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E2BC6" w14:textId="5CB64BE7" w:rsidR="0011220E" w:rsidRPr="00931068" w:rsidRDefault="00931068" w:rsidP="00931068">
      <w:pPr>
        <w:jc w:val="center"/>
        <w:rPr>
          <w:rFonts w:ascii="黑体" w:eastAsia="黑体" w:hAnsi="黑体"/>
          <w:sz w:val="32"/>
          <w:szCs w:val="32"/>
        </w:rPr>
      </w:pPr>
      <w:bookmarkStart w:id="0" w:name="_Toc530050837"/>
      <w:bookmarkStart w:id="1" w:name="OLE_LINK18"/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ABC73" wp14:editId="64ADEB83">
                <wp:simplePos x="0" y="0"/>
                <wp:positionH relativeFrom="column">
                  <wp:posOffset>-290829</wp:posOffset>
                </wp:positionH>
                <wp:positionV relativeFrom="paragraph">
                  <wp:posOffset>-331470</wp:posOffset>
                </wp:positionV>
                <wp:extent cx="81915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82CCD" w14:textId="4BF72509" w:rsidR="00931068" w:rsidRDefault="00931068" w:rsidP="0074504D">
                            <w:pPr>
                              <w:ind w:left="850" w:hangingChars="405" w:hanging="850"/>
                              <w:jc w:val="left"/>
                            </w:pPr>
                            <w:r>
                              <w:rPr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BC7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2.9pt;margin-top:-26.1pt;width:6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ubUQIAAHkEAAAOAAAAZHJzL2Uyb0RvYy54bWysVMFu2zAMvQ/YPwi6L7bTtEuNOEWWIsOA&#10;oC2QDj0rshwbkEVNUmJnH7D9wU677L7vyneMkp0063YadpElkSL53iM9uWlrSXbC2ApURpNBTIlQ&#10;HPJKbTL68XHxZkyJdUzlTIISGd0LS2+mr19NGp2KIZQgc2EIBlE2bXRGS+d0GkWWl6JmdgBaKDQW&#10;YGrm8Gg2UW5Yg9FrGQ3j+CpqwOTaABfW4u1tZ6TTEL8oBHf3RWGFIzKjWJsLqwnr2q/RdMLSjWG6&#10;rHhfBvuHKmpWKUx6CnXLHCNbU/0Rqq64AQuFG3CoIyiKiouAAdEk8Qs0q5JpEbAgOVafaLL/Lyy/&#10;2z0YUuUZHVKiWI0SHb59PXz/efjxhQw9PY22KXqtNPq59h20KPPx3uKlR90WpvZfxEPQjkTvT+SK&#10;1hGOl+PkOrlEC0fTRTwax4H86PmxNta9F1ATv8moQe0CpWy3tA4LQdeji89lQVb5opIyHHy/iLk0&#10;ZMdQaelCifjiNy+pSJPRqwsswz9S4J93kaXCBB5qB8nvXLtue/xryPcI30DXP1bzRYVFLpl1D8xg&#10;wyAuHAJ3j0shAZNAv6OkBPP5b/feH3VEKyUNNmBG7actM4IS+UGhwtfJaOQ7NhxGl2+HeDDnlvW5&#10;RW3rOSDyBMdN87D1/k4et4WB+glnZeazookpjrkz6o7buevGAmeNi9ksOGGPauaWaqW5D+1J8xI8&#10;tk/M6F4nhwLfwbFVWfpCrs63o3u2dVBUQUtPcMdqzzv2d5C4n0U/QOfn4PX8x5j+AgAA//8DAFBL&#10;AwQUAAYACAAAACEAdOajc+AAAAAJAQAADwAAAGRycy9kb3ducmV2LnhtbEyPT0+DQBDF7yZ+h82Y&#10;eDHtIog2yNIY45+kN0ur8bZlRyCys4TdAn57pyc9zUzey5vfy9ez7cSIg28dKbheRiCQKmdaqhXs&#10;yufFCoQPmozuHKGCH/SwLs7Pcp0ZN9EbjttQCw4hn2kFTQh9JqWvGrTaL12PxNqXG6wOfA61NIOe&#10;ONx2Mo6iW2l1S/yh0T0+Nlh9b49WwedV/bHx88t+StKkf3ody7t3Uyp1eTE/3IMIOIc/M5zwGR0K&#10;Zjq4IxkvOgWLm5TRAy9pHINgxyrheTgpMcgil/8bFL8AAAD//wMAUEsBAi0AFAAGAAgAAAAhALaD&#10;OJL+AAAA4QEAABMAAAAAAAAAAAAAAAAAAAAAAFtDb250ZW50X1R5cGVzXS54bWxQSwECLQAUAAYA&#10;CAAAACEAOP0h/9YAAACUAQAACwAAAAAAAAAAAAAAAAAvAQAAX3JlbHMvLnJlbHNQSwECLQAUAAYA&#10;CAAAACEABzjrm1ECAAB5BAAADgAAAAAAAAAAAAAAAAAuAgAAZHJzL2Uyb0RvYy54bWxQSwECLQAU&#10;AAYACAAAACEAdOajc+AAAAAJAQAADwAAAAAAAAAAAAAAAACrBAAAZHJzL2Rvd25yZXYueG1sUEsF&#10;BgAAAAAEAAQA8wAAALgFAAAAAA==&#10;" fillcolor="white [3201]" stroked="f" strokeweight=".5pt">
                <v:textbox>
                  <w:txbxContent>
                    <w:p w14:paraId="24382CCD" w14:textId="4BF72509" w:rsidR="00931068" w:rsidRDefault="00931068" w:rsidP="0074504D">
                      <w:pPr>
                        <w:ind w:left="850" w:hangingChars="405" w:hanging="850"/>
                        <w:jc w:val="left"/>
                      </w:pPr>
                      <w:r>
                        <w:rPr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A1740" w:rsidRPr="00931068">
        <w:rPr>
          <w:rFonts w:ascii="黑体" w:eastAsia="黑体" w:hAnsi="黑体" w:hint="eastAsia"/>
          <w:sz w:val="32"/>
          <w:szCs w:val="32"/>
        </w:rPr>
        <w:t>上海师范大学天华学院学位外语合格</w:t>
      </w:r>
      <w:r w:rsidR="0011220E" w:rsidRPr="00931068">
        <w:rPr>
          <w:rFonts w:ascii="黑体" w:eastAsia="黑体" w:hAnsi="黑体" w:hint="eastAsia"/>
          <w:sz w:val="32"/>
          <w:szCs w:val="32"/>
        </w:rPr>
        <w:t>认定标准</w:t>
      </w:r>
      <w:bookmarkEnd w:id="0"/>
    </w:p>
    <w:bookmarkEnd w:id="1"/>
    <w:p w14:paraId="6DD0A644" w14:textId="5CE023CA" w:rsidR="0011220E" w:rsidRPr="00D01934" w:rsidRDefault="0011220E" w:rsidP="001A03B3">
      <w:pPr>
        <w:adjustRightInd w:val="0"/>
        <w:spacing w:beforeLines="50" w:before="156" w:line="312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r w:rsidRPr="00D01934">
        <w:rPr>
          <w:rFonts w:ascii="宋体" w:hAnsi="宋体" w:cs="Helvetica Neue" w:hint="eastAsia"/>
          <w:color w:val="000000" w:themeColor="text1"/>
          <w:szCs w:val="21"/>
        </w:rPr>
        <w:t>为促进学生外语学习积极性，使学位外语合格标准更</w:t>
      </w:r>
      <w:r w:rsidR="00033ED4" w:rsidRPr="00D01934">
        <w:rPr>
          <w:rFonts w:ascii="宋体" w:hAnsi="宋体" w:cs="Helvetica Neue" w:hint="eastAsia"/>
          <w:color w:val="000000" w:themeColor="text1"/>
          <w:szCs w:val="21"/>
        </w:rPr>
        <w:t>好</w:t>
      </w:r>
      <w:r w:rsidR="00825419">
        <w:rPr>
          <w:rFonts w:ascii="宋体" w:hAnsi="宋体" w:cs="Helvetica Neue" w:hint="eastAsia"/>
          <w:color w:val="000000" w:themeColor="text1"/>
          <w:szCs w:val="21"/>
        </w:rPr>
        <w:t>的</w:t>
      </w:r>
      <w:r w:rsidRPr="00D01934">
        <w:rPr>
          <w:rFonts w:ascii="宋体" w:hAnsi="宋体" w:cs="Helvetica Neue" w:hint="eastAsia"/>
          <w:color w:val="000000" w:themeColor="text1"/>
          <w:szCs w:val="21"/>
        </w:rPr>
        <w:t>体现学生</w:t>
      </w:r>
      <w:r w:rsidR="0061133F" w:rsidRPr="00D01934">
        <w:rPr>
          <w:rFonts w:ascii="宋体" w:hAnsi="宋体" w:cs="Helvetica Neue" w:hint="eastAsia"/>
          <w:color w:val="000000" w:themeColor="text1"/>
          <w:szCs w:val="21"/>
        </w:rPr>
        <w:t>的</w:t>
      </w:r>
      <w:r w:rsidRPr="00D01934">
        <w:rPr>
          <w:rFonts w:ascii="宋体" w:hAnsi="宋体" w:cs="Helvetica Neue" w:hint="eastAsia"/>
          <w:color w:val="000000" w:themeColor="text1"/>
          <w:szCs w:val="21"/>
        </w:rPr>
        <w:t>学习情况和水平，现对我校毕业生学位授予的外语</w:t>
      </w:r>
      <w:r w:rsidR="0061133F" w:rsidRPr="00D01934">
        <w:rPr>
          <w:rFonts w:ascii="宋体" w:hAnsi="宋体" w:cs="Helvetica Neue" w:hint="eastAsia"/>
          <w:color w:val="000000" w:themeColor="text1"/>
          <w:szCs w:val="21"/>
        </w:rPr>
        <w:t>的</w:t>
      </w:r>
      <w:r w:rsidRPr="00D01934">
        <w:rPr>
          <w:rFonts w:ascii="宋体" w:hAnsi="宋体" w:cs="Helvetica Neue" w:hint="eastAsia"/>
          <w:color w:val="000000" w:themeColor="text1"/>
          <w:szCs w:val="21"/>
        </w:rPr>
        <w:t>合格条件，制定如下认定标准：</w:t>
      </w:r>
    </w:p>
    <w:p w14:paraId="78876966" w14:textId="5619F1E5" w:rsidR="0011220E" w:rsidRPr="0070111F" w:rsidRDefault="0011220E" w:rsidP="0011220E">
      <w:pPr>
        <w:adjustRightInd w:val="0"/>
        <w:spacing w:line="312" w:lineRule="auto"/>
        <w:ind w:firstLineChars="200" w:firstLine="480"/>
        <w:rPr>
          <w:rFonts w:ascii="黑体" w:eastAsia="黑体" w:hAnsi="宋体" w:cs="Helvetica Neue"/>
          <w:color w:val="000000" w:themeColor="text1"/>
          <w:sz w:val="24"/>
        </w:rPr>
      </w:pPr>
      <w:r w:rsidRPr="0070111F">
        <w:rPr>
          <w:rFonts w:ascii="黑体" w:eastAsia="黑体" w:hAnsi="宋体" w:cs="Helvetica Neue" w:hint="eastAsia"/>
          <w:color w:val="000000" w:themeColor="text1"/>
          <w:sz w:val="24"/>
        </w:rPr>
        <w:t>一、</w:t>
      </w:r>
      <w:r w:rsidR="00033ED4" w:rsidRPr="0070111F">
        <w:rPr>
          <w:rFonts w:ascii="黑体" w:eastAsia="黑体" w:hAnsi="宋体" w:cs="Helvetica Neue" w:hint="eastAsia"/>
          <w:color w:val="000000" w:themeColor="text1"/>
          <w:sz w:val="24"/>
        </w:rPr>
        <w:t>学位外语条件</w:t>
      </w:r>
      <w:r w:rsidRPr="0070111F">
        <w:rPr>
          <w:rFonts w:ascii="黑体" w:eastAsia="黑体" w:hAnsi="宋体" w:cs="Helvetica Neue" w:hint="eastAsia"/>
          <w:color w:val="000000" w:themeColor="text1"/>
          <w:sz w:val="24"/>
        </w:rPr>
        <w:t>认定的基本原则</w:t>
      </w:r>
    </w:p>
    <w:p w14:paraId="7DE36111" w14:textId="7996681D" w:rsidR="0011220E" w:rsidRPr="00D01934" w:rsidRDefault="00033ED4" w:rsidP="0011220E">
      <w:pPr>
        <w:adjustRightInd w:val="0"/>
        <w:spacing w:line="312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r w:rsidRPr="00D01934">
        <w:rPr>
          <w:rFonts w:ascii="宋体" w:hAnsi="宋体" w:cs="Helvetica Neue" w:hint="eastAsia"/>
          <w:color w:val="000000" w:themeColor="text1"/>
          <w:szCs w:val="21"/>
        </w:rPr>
        <w:t>（一）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以学生参加国家外语等级考试成绩为主，兼顾在校期间外语课程学习成绩，综合评定。</w:t>
      </w:r>
    </w:p>
    <w:p w14:paraId="170FC27D" w14:textId="2AAABAC6" w:rsidR="0011220E" w:rsidRPr="00D01934" w:rsidRDefault="00033ED4" w:rsidP="0011220E">
      <w:pPr>
        <w:adjustRightInd w:val="0"/>
        <w:spacing w:line="312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bookmarkStart w:id="2" w:name="OLE_LINK5"/>
      <w:bookmarkStart w:id="3" w:name="OLE_LINK4"/>
      <w:r w:rsidRPr="00D01934">
        <w:rPr>
          <w:rFonts w:ascii="宋体" w:hAnsi="宋体" w:cs="Helvetica Neue" w:hint="eastAsia"/>
          <w:color w:val="000000" w:themeColor="text1"/>
          <w:szCs w:val="21"/>
        </w:rPr>
        <w:t>（二）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根据学科门类</w:t>
      </w:r>
      <w:r w:rsidRPr="00D01934">
        <w:rPr>
          <w:rFonts w:ascii="宋体" w:hAnsi="宋体" w:cs="Helvetica Neue" w:hint="eastAsia"/>
          <w:color w:val="000000" w:themeColor="text1"/>
          <w:szCs w:val="21"/>
        </w:rPr>
        <w:t>和</w:t>
      </w:r>
      <w:r w:rsidR="00283289" w:rsidRPr="00D01934">
        <w:rPr>
          <w:rFonts w:ascii="宋体" w:hAnsi="宋体" w:cs="Helvetica Neue" w:hint="eastAsia"/>
          <w:color w:val="000000" w:themeColor="text1"/>
          <w:szCs w:val="21"/>
        </w:rPr>
        <w:t>办学形式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，将全校各专业的学位外语合格条件归为A、B、C、D</w:t>
      </w:r>
      <w:r w:rsidR="009A1740" w:rsidRPr="00D01934">
        <w:rPr>
          <w:rFonts w:ascii="宋体" w:hAnsi="宋体" w:cs="Helvetica Neue" w:hint="eastAsia"/>
          <w:color w:val="000000" w:themeColor="text1"/>
          <w:szCs w:val="21"/>
        </w:rPr>
        <w:t>、E</w:t>
      </w:r>
      <w:r w:rsidR="00283289" w:rsidRPr="00D01934">
        <w:rPr>
          <w:rFonts w:ascii="宋体" w:hAnsi="宋体" w:cs="Helvetica Neue" w:hint="eastAsia"/>
          <w:color w:val="000000" w:themeColor="text1"/>
          <w:szCs w:val="21"/>
        </w:rPr>
        <w:t>、F六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类</w:t>
      </w:r>
      <w:r w:rsidR="00283289" w:rsidRPr="00D01934">
        <w:rPr>
          <w:rFonts w:ascii="宋体" w:hAnsi="宋体" w:cs="Helvetica Neue" w:hint="eastAsia"/>
          <w:color w:val="000000" w:themeColor="text1"/>
          <w:szCs w:val="21"/>
        </w:rPr>
        <w:t>，其中</w:t>
      </w:r>
      <w:r w:rsidR="007B0222">
        <w:rPr>
          <w:rFonts w:ascii="宋体" w:hAnsi="宋体" w:cs="Helvetica Neue" w:hint="eastAsia"/>
          <w:color w:val="000000" w:themeColor="text1"/>
          <w:szCs w:val="21"/>
        </w:rPr>
        <w:t>，</w:t>
      </w:r>
      <w:r w:rsidR="00283289" w:rsidRPr="00D01934">
        <w:rPr>
          <w:rFonts w:ascii="宋体" w:hAnsi="宋体" w:cs="Helvetica Neue" w:hint="eastAsia"/>
          <w:color w:val="000000" w:themeColor="text1"/>
          <w:szCs w:val="21"/>
        </w:rPr>
        <w:t>A、B、C、D</w:t>
      </w:r>
      <w:r w:rsidR="003D31F8" w:rsidRPr="00D01934">
        <w:rPr>
          <w:rFonts w:ascii="宋体" w:hAnsi="宋体" w:cs="Helvetica Neue" w:hint="eastAsia"/>
          <w:color w:val="000000" w:themeColor="text1"/>
          <w:szCs w:val="21"/>
        </w:rPr>
        <w:t>、E</w:t>
      </w:r>
      <w:r w:rsidR="00283289" w:rsidRPr="00D01934">
        <w:rPr>
          <w:rFonts w:ascii="宋体" w:hAnsi="宋体" w:cs="Helvetica Neue" w:hint="eastAsia"/>
          <w:color w:val="000000" w:themeColor="text1"/>
          <w:szCs w:val="21"/>
        </w:rPr>
        <w:t>类为高中起点本科专业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。</w:t>
      </w:r>
    </w:p>
    <w:bookmarkEnd w:id="2"/>
    <w:bookmarkEnd w:id="3"/>
    <w:p w14:paraId="52A4EBE2" w14:textId="37655AC4" w:rsidR="0011220E" w:rsidRPr="00D01934" w:rsidRDefault="00033ED4" w:rsidP="001A03B3">
      <w:pPr>
        <w:adjustRightInd w:val="0"/>
        <w:spacing w:line="312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r w:rsidRPr="00D01934">
        <w:rPr>
          <w:rFonts w:ascii="宋体" w:hAnsi="宋体" w:cs="Helvetica Neue" w:hint="eastAsia"/>
          <w:color w:val="000000" w:themeColor="text1"/>
          <w:szCs w:val="21"/>
        </w:rPr>
        <w:t>（三）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根据学位授予批次，合格标准分两个阶段认定：</w:t>
      </w:r>
      <w:r w:rsidR="00F617DD" w:rsidRPr="00D01934">
        <w:rPr>
          <w:rFonts w:ascii="宋体" w:hAnsi="宋体" w:cs="Helvetica Neue" w:hint="eastAsia"/>
          <w:color w:val="000000" w:themeColor="text1"/>
          <w:szCs w:val="21"/>
        </w:rPr>
        <w:t>第一阶段合格标准适用于各批次毕业生的学位授予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；第二阶段的合格标准，适用于第一批次以外的</w:t>
      </w:r>
      <w:r w:rsidR="00206F92" w:rsidRPr="00D01934">
        <w:rPr>
          <w:rFonts w:ascii="宋体" w:hAnsi="宋体" w:cs="Helvetica Neue" w:hint="eastAsia"/>
          <w:color w:val="000000" w:themeColor="text1"/>
          <w:szCs w:val="21"/>
        </w:rPr>
        <w:t>其他批次</w:t>
      </w:r>
      <w:r w:rsidR="00F617DD" w:rsidRPr="00D01934">
        <w:rPr>
          <w:rFonts w:ascii="宋体" w:hAnsi="宋体" w:cs="Helvetica Neue" w:hint="eastAsia"/>
          <w:color w:val="000000" w:themeColor="text1"/>
          <w:szCs w:val="21"/>
        </w:rPr>
        <w:t>毕业</w:t>
      </w:r>
      <w:r w:rsidR="0011220E" w:rsidRPr="00D01934">
        <w:rPr>
          <w:rFonts w:ascii="宋体" w:hAnsi="宋体" w:cs="Helvetica Neue" w:hint="eastAsia"/>
          <w:color w:val="000000" w:themeColor="text1"/>
          <w:szCs w:val="21"/>
        </w:rPr>
        <w:t>生的学位授予。</w:t>
      </w:r>
    </w:p>
    <w:p w14:paraId="1BFA18F7" w14:textId="77777777" w:rsidR="0011220E" w:rsidRPr="0070111F" w:rsidRDefault="0011220E" w:rsidP="0011220E">
      <w:pPr>
        <w:adjustRightInd w:val="0"/>
        <w:spacing w:line="312" w:lineRule="auto"/>
        <w:ind w:firstLineChars="200" w:firstLine="480"/>
        <w:rPr>
          <w:rFonts w:ascii="黑体" w:eastAsia="黑体" w:hAnsi="宋体" w:cs="Helvetica Neue"/>
          <w:color w:val="000000" w:themeColor="text1"/>
          <w:sz w:val="24"/>
        </w:rPr>
      </w:pPr>
      <w:r w:rsidRPr="0070111F">
        <w:rPr>
          <w:rFonts w:ascii="黑体" w:eastAsia="黑体" w:hAnsi="宋体" w:cs="Helvetica Neue" w:hint="eastAsia"/>
          <w:color w:val="000000" w:themeColor="text1"/>
          <w:sz w:val="24"/>
        </w:rPr>
        <w:t>二、学位外语合格标准</w:t>
      </w:r>
    </w:p>
    <w:p w14:paraId="649C89BB" w14:textId="0583A515" w:rsidR="0011220E" w:rsidRPr="007B0222" w:rsidRDefault="0011220E" w:rsidP="0011220E">
      <w:pPr>
        <w:adjustRightInd w:val="0"/>
        <w:spacing w:line="312" w:lineRule="auto"/>
        <w:ind w:firstLineChars="200" w:firstLine="422"/>
        <w:rPr>
          <w:rFonts w:ascii="宋体" w:hAnsi="宋体" w:cs="Helvetica Neue"/>
          <w:b/>
          <w:color w:val="000000" w:themeColor="text1"/>
          <w:szCs w:val="21"/>
        </w:rPr>
      </w:pPr>
      <w:r w:rsidRPr="007B0222">
        <w:rPr>
          <w:rFonts w:ascii="宋体" w:hAnsi="宋体" w:cs="Helvetica Neue" w:hint="eastAsia"/>
          <w:b/>
          <w:color w:val="000000" w:themeColor="text1"/>
          <w:szCs w:val="21"/>
        </w:rPr>
        <w:t>（一）第一阶段合格标准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9"/>
        <w:gridCol w:w="3421"/>
        <w:gridCol w:w="5103"/>
      </w:tblGrid>
      <w:tr w:rsidR="000A593F" w:rsidRPr="0074504D" w14:paraId="306DE62F" w14:textId="77777777" w:rsidTr="00DE026A">
        <w:trPr>
          <w:trHeight w:hRule="exact" w:val="340"/>
          <w:tblHeader/>
          <w:jc w:val="center"/>
        </w:trPr>
        <w:tc>
          <w:tcPr>
            <w:tcW w:w="1277" w:type="dxa"/>
            <w:gridSpan w:val="2"/>
            <w:vAlign w:val="center"/>
          </w:tcPr>
          <w:p w14:paraId="7F3C39FA" w14:textId="5F410235" w:rsidR="000A593F" w:rsidRPr="0074504D" w:rsidRDefault="000A593F" w:rsidP="000A593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3421" w:type="dxa"/>
            <w:vAlign w:val="center"/>
          </w:tcPr>
          <w:p w14:paraId="212B5607" w14:textId="3C4584FD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专   业</w:t>
            </w:r>
          </w:p>
        </w:tc>
        <w:tc>
          <w:tcPr>
            <w:tcW w:w="5103" w:type="dxa"/>
            <w:vAlign w:val="center"/>
            <w:hideMark/>
          </w:tcPr>
          <w:p w14:paraId="2B830E46" w14:textId="5F510574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外语成绩类型及合格标准</w:t>
            </w:r>
          </w:p>
        </w:tc>
      </w:tr>
      <w:tr w:rsidR="000A593F" w:rsidRPr="0074504D" w14:paraId="43A35842" w14:textId="77777777" w:rsidTr="00DE026A">
        <w:trPr>
          <w:trHeight w:hRule="exact" w:val="1607"/>
          <w:jc w:val="center"/>
        </w:trPr>
        <w:tc>
          <w:tcPr>
            <w:tcW w:w="648" w:type="dxa"/>
            <w:vMerge w:val="restart"/>
            <w:vAlign w:val="center"/>
          </w:tcPr>
          <w:p w14:paraId="278E49D9" w14:textId="0C7E2497" w:rsidR="000A593F" w:rsidRPr="00DE026A" w:rsidRDefault="0081791F" w:rsidP="0081791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DE026A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高中起点本科</w:t>
            </w:r>
            <w:r w:rsidR="00D224B5" w:rsidRPr="00DE026A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（</w:t>
            </w:r>
            <w:r w:rsidR="005164D9" w:rsidRPr="00DE026A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普通专业）</w:t>
            </w:r>
          </w:p>
        </w:tc>
        <w:tc>
          <w:tcPr>
            <w:tcW w:w="629" w:type="dxa"/>
            <w:vAlign w:val="center"/>
          </w:tcPr>
          <w:p w14:paraId="5EE0631D" w14:textId="058DAF64" w:rsidR="000A593F" w:rsidRPr="0074504D" w:rsidRDefault="000A593F" w:rsidP="000A593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A类</w:t>
            </w:r>
          </w:p>
        </w:tc>
        <w:tc>
          <w:tcPr>
            <w:tcW w:w="3421" w:type="dxa"/>
            <w:vAlign w:val="center"/>
          </w:tcPr>
          <w:p w14:paraId="2FC2B874" w14:textId="59A979BA" w:rsidR="000A593F" w:rsidRPr="0074504D" w:rsidRDefault="000A593F" w:rsidP="00DB415B">
            <w:pPr>
              <w:adjustRightInd w:val="0"/>
              <w:spacing w:line="240" w:lineRule="exac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旅游管理、物流管理、国际商务、财务管理、金融数学、 互联网金融、大数据管理与应用、学前教育、小学教育、艺术教育（从2014级起）、汉语言文学、应用心理学、康复治疗学、健康服务与管理</w:t>
            </w:r>
          </w:p>
        </w:tc>
        <w:tc>
          <w:tcPr>
            <w:tcW w:w="5103" w:type="dxa"/>
            <w:vMerge w:val="restart"/>
            <w:vAlign w:val="center"/>
          </w:tcPr>
          <w:p w14:paraId="04ED72E5" w14:textId="644CBE03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全国大学英语四级考试成绩≥425分</w:t>
            </w:r>
          </w:p>
          <w:p w14:paraId="7092F88C" w14:textId="77777777" w:rsidR="00FB5FD0" w:rsidRPr="0070111F" w:rsidRDefault="00FB5FD0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  <w:p w14:paraId="7ABE7FF4" w14:textId="63E63704" w:rsidR="00FB5FD0" w:rsidRPr="0074504D" w:rsidRDefault="00FB5FD0" w:rsidP="00FB5FD0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（通过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全国大学英语六级考试</w:t>
            </w:r>
            <w:r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，视同满足条件）</w:t>
            </w:r>
          </w:p>
        </w:tc>
      </w:tr>
      <w:tr w:rsidR="000A593F" w:rsidRPr="0074504D" w14:paraId="2F040AE0" w14:textId="77777777" w:rsidTr="00DE026A">
        <w:trPr>
          <w:trHeight w:hRule="exact" w:val="1028"/>
          <w:jc w:val="center"/>
        </w:trPr>
        <w:tc>
          <w:tcPr>
            <w:tcW w:w="648" w:type="dxa"/>
            <w:vMerge/>
          </w:tcPr>
          <w:p w14:paraId="4765F857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Align w:val="center"/>
          </w:tcPr>
          <w:p w14:paraId="0338EBF9" w14:textId="18B3DE5B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B类</w:t>
            </w:r>
          </w:p>
        </w:tc>
        <w:tc>
          <w:tcPr>
            <w:tcW w:w="3421" w:type="dxa"/>
            <w:vAlign w:val="center"/>
          </w:tcPr>
          <w:p w14:paraId="771B4A5C" w14:textId="133F3F6E" w:rsidR="000A593F" w:rsidRPr="0074504D" w:rsidRDefault="000A593F" w:rsidP="00DB415B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人工智能、机械电子工程、汽车服务工程、电子信息工程、通信工程、计算机科学与技术、网络工程</w:t>
            </w:r>
          </w:p>
        </w:tc>
        <w:tc>
          <w:tcPr>
            <w:tcW w:w="5103" w:type="dxa"/>
            <w:vMerge/>
            <w:vAlign w:val="center"/>
          </w:tcPr>
          <w:p w14:paraId="23518E79" w14:textId="09A5E0B6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</w:tr>
      <w:tr w:rsidR="000A593F" w:rsidRPr="0074504D" w14:paraId="189AC83A" w14:textId="77777777" w:rsidTr="00DE026A">
        <w:trPr>
          <w:trHeight w:hRule="exact" w:val="837"/>
          <w:jc w:val="center"/>
        </w:trPr>
        <w:tc>
          <w:tcPr>
            <w:tcW w:w="648" w:type="dxa"/>
            <w:vMerge/>
          </w:tcPr>
          <w:p w14:paraId="2828CF91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 w14:paraId="38831DD2" w14:textId="2DF4ECAF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3421" w:type="dxa"/>
            <w:vAlign w:val="center"/>
          </w:tcPr>
          <w:p w14:paraId="4B7A8541" w14:textId="439F3DA5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5103" w:type="dxa"/>
            <w:vAlign w:val="center"/>
          </w:tcPr>
          <w:p w14:paraId="6E5F328D" w14:textId="1A6CB5CB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全国高校英语专业四级考试成绩≥满分的60%</w:t>
            </w:r>
          </w:p>
          <w:p w14:paraId="191BDFA0" w14:textId="76408049" w:rsidR="000A593F" w:rsidRPr="0074504D" w:rsidRDefault="000A593F" w:rsidP="0070111F">
            <w:pPr>
              <w:adjustRightInd w:val="0"/>
              <w:spacing w:beforeLines="30" w:before="93"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（通过</w:t>
            </w:r>
            <w:r w:rsidR="0070111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英语专业八级考试，视同满足条件）</w:t>
            </w:r>
          </w:p>
        </w:tc>
      </w:tr>
      <w:tr w:rsidR="000A593F" w:rsidRPr="0074504D" w14:paraId="051B78CC" w14:textId="77777777" w:rsidTr="00DE026A">
        <w:trPr>
          <w:trHeight w:hRule="exact" w:val="864"/>
          <w:jc w:val="center"/>
        </w:trPr>
        <w:tc>
          <w:tcPr>
            <w:tcW w:w="648" w:type="dxa"/>
            <w:vMerge/>
          </w:tcPr>
          <w:p w14:paraId="2DA37CE2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3E9847E3" w14:textId="40AFA6EC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421" w:type="dxa"/>
            <w:vAlign w:val="center"/>
          </w:tcPr>
          <w:p w14:paraId="3F9EF61F" w14:textId="4F0CBE21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日语</w:t>
            </w:r>
          </w:p>
        </w:tc>
        <w:tc>
          <w:tcPr>
            <w:tcW w:w="5103" w:type="dxa"/>
            <w:vAlign w:val="center"/>
          </w:tcPr>
          <w:p w14:paraId="3DFCD951" w14:textId="62252D52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全国高校日语专业四级考试成绩≥满分的60%</w:t>
            </w:r>
          </w:p>
          <w:p w14:paraId="730A9D3D" w14:textId="2E7B5A35" w:rsidR="000A593F" w:rsidRPr="0074504D" w:rsidRDefault="000A593F" w:rsidP="0070111F">
            <w:pPr>
              <w:adjustRightInd w:val="0"/>
              <w:spacing w:beforeLines="30" w:before="93"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bookmarkStart w:id="4" w:name="OLE_LINK8"/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（通过</w:t>
            </w:r>
            <w:r w:rsidR="0070111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日语专业八级考试，视同满足条件）</w:t>
            </w:r>
            <w:bookmarkEnd w:id="4"/>
          </w:p>
        </w:tc>
      </w:tr>
      <w:tr w:rsidR="000A593F" w:rsidRPr="0074504D" w14:paraId="2DD3E256" w14:textId="77777777" w:rsidTr="00DE026A">
        <w:trPr>
          <w:trHeight w:hRule="exact" w:val="694"/>
          <w:jc w:val="center"/>
        </w:trPr>
        <w:tc>
          <w:tcPr>
            <w:tcW w:w="648" w:type="dxa"/>
            <w:vMerge/>
          </w:tcPr>
          <w:p w14:paraId="749AF8F9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515B4EAE" w14:textId="73FAB913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421" w:type="dxa"/>
            <w:vAlign w:val="center"/>
          </w:tcPr>
          <w:p w14:paraId="64342EC9" w14:textId="36E6D400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汉语国际教育</w:t>
            </w:r>
          </w:p>
        </w:tc>
        <w:tc>
          <w:tcPr>
            <w:tcW w:w="5103" w:type="dxa"/>
            <w:vAlign w:val="center"/>
          </w:tcPr>
          <w:p w14:paraId="36E6490C" w14:textId="033248BE" w:rsidR="000A593F" w:rsidRPr="0074504D" w:rsidRDefault="000A593F" w:rsidP="0070111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全国大学英语六级考试成绩≥425分</w:t>
            </w:r>
          </w:p>
        </w:tc>
      </w:tr>
      <w:tr w:rsidR="000A593F" w:rsidRPr="0074504D" w14:paraId="1818829B" w14:textId="77777777" w:rsidTr="00DE026A">
        <w:trPr>
          <w:trHeight w:hRule="exact" w:val="1173"/>
          <w:jc w:val="center"/>
        </w:trPr>
        <w:tc>
          <w:tcPr>
            <w:tcW w:w="648" w:type="dxa"/>
            <w:vMerge/>
          </w:tcPr>
          <w:p w14:paraId="7093C9D9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Align w:val="center"/>
          </w:tcPr>
          <w:p w14:paraId="1B2D2DCF" w14:textId="784E5806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D类</w:t>
            </w:r>
          </w:p>
        </w:tc>
        <w:tc>
          <w:tcPr>
            <w:tcW w:w="3421" w:type="dxa"/>
            <w:vAlign w:val="center"/>
          </w:tcPr>
          <w:p w14:paraId="62F1D847" w14:textId="1B28D7B4" w:rsidR="000A593F" w:rsidRPr="0074504D" w:rsidRDefault="000A593F" w:rsidP="003D31F8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数字媒体艺术、环境设计、视觉传达设计、影视摄影与制作、</w:t>
            </w:r>
            <w:r w:rsidR="00FE458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其他专业高考外语为日语的学生（除英语和日语专业之外）</w:t>
            </w:r>
          </w:p>
        </w:tc>
        <w:tc>
          <w:tcPr>
            <w:tcW w:w="5103" w:type="dxa"/>
            <w:vAlign w:val="center"/>
          </w:tcPr>
          <w:p w14:paraId="2F431B58" w14:textId="717B8393" w:rsidR="000A593F" w:rsidRPr="0074504D" w:rsidRDefault="00202A7A" w:rsidP="00202A7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通过</w:t>
            </w:r>
            <w:r w:rsidR="00DE026A" w:rsidRPr="00A07F1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学校组织的大学英语三级考试</w:t>
            </w:r>
          </w:p>
        </w:tc>
      </w:tr>
      <w:tr w:rsidR="000A593F" w:rsidRPr="0074504D" w14:paraId="04ED1E99" w14:textId="77777777" w:rsidTr="00DE026A">
        <w:trPr>
          <w:trHeight w:hRule="exact" w:val="3064"/>
          <w:jc w:val="center"/>
        </w:trPr>
        <w:tc>
          <w:tcPr>
            <w:tcW w:w="648" w:type="dxa"/>
            <w:vAlign w:val="center"/>
          </w:tcPr>
          <w:p w14:paraId="07B95FC0" w14:textId="21630C65" w:rsidR="000A593F" w:rsidRPr="005F0107" w:rsidRDefault="0081791F" w:rsidP="000A593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5F0107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高中起点</w:t>
            </w:r>
            <w:r w:rsidR="00DB2BBA" w:rsidRPr="005F0107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本科（</w:t>
            </w:r>
            <w:r w:rsidR="000A593F"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中外合作办学和国际课程合作</w:t>
            </w:r>
            <w:r w:rsidR="00DB2BBA"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专业）</w:t>
            </w:r>
          </w:p>
        </w:tc>
        <w:tc>
          <w:tcPr>
            <w:tcW w:w="629" w:type="dxa"/>
            <w:vAlign w:val="center"/>
          </w:tcPr>
          <w:p w14:paraId="6D9AF2A2" w14:textId="04310931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E类</w:t>
            </w:r>
          </w:p>
        </w:tc>
        <w:tc>
          <w:tcPr>
            <w:tcW w:w="3421" w:type="dxa"/>
            <w:vAlign w:val="center"/>
          </w:tcPr>
          <w:p w14:paraId="6C5B1F4B" w14:textId="49BA9AD3" w:rsidR="000A593F" w:rsidRPr="0074504D" w:rsidRDefault="000A593F" w:rsidP="00FB5FD0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办学形式为中外合作办学和国际课程合作的专业</w:t>
            </w:r>
          </w:p>
        </w:tc>
        <w:tc>
          <w:tcPr>
            <w:tcW w:w="5103" w:type="dxa"/>
            <w:vAlign w:val="center"/>
          </w:tcPr>
          <w:p w14:paraId="1F3793C3" w14:textId="57CB4B46" w:rsidR="00FB5FD0" w:rsidRPr="0074504D" w:rsidRDefault="00945778" w:rsidP="00FB5FD0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与本表</w:t>
            </w:r>
            <w:r w:rsidR="000A593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A、B、C、D</w:t>
            </w:r>
            <w:r w:rsidR="00290B3C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类相应</w:t>
            </w:r>
            <w:r w:rsidR="00206F92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普通</w:t>
            </w:r>
            <w:r w:rsidR="000A593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专业的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合格</w:t>
            </w:r>
            <w:r w:rsidR="000A593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标准</w:t>
            </w:r>
          </w:p>
          <w:p w14:paraId="7ECC768E" w14:textId="3CA19E02" w:rsidR="000A593F" w:rsidRPr="0074504D" w:rsidRDefault="000A593F" w:rsidP="00FB5FD0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相同</w:t>
            </w:r>
          </w:p>
        </w:tc>
      </w:tr>
      <w:tr w:rsidR="000A593F" w:rsidRPr="0074504D" w14:paraId="718B3AF9" w14:textId="77777777" w:rsidTr="00DE026A">
        <w:trPr>
          <w:trHeight w:hRule="exact" w:val="1517"/>
          <w:jc w:val="center"/>
        </w:trPr>
        <w:tc>
          <w:tcPr>
            <w:tcW w:w="648" w:type="dxa"/>
            <w:vMerge w:val="restart"/>
            <w:vAlign w:val="center"/>
          </w:tcPr>
          <w:p w14:paraId="32E00BB9" w14:textId="7B04EE75" w:rsidR="000A593F" w:rsidRPr="005F0107" w:rsidRDefault="0081791F" w:rsidP="0081791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lastRenderedPageBreak/>
              <w:t>专科起点本科</w:t>
            </w:r>
          </w:p>
        </w:tc>
        <w:tc>
          <w:tcPr>
            <w:tcW w:w="629" w:type="dxa"/>
            <w:vMerge w:val="restart"/>
            <w:vAlign w:val="center"/>
          </w:tcPr>
          <w:p w14:paraId="536B420A" w14:textId="0B2578D3" w:rsidR="000A593F" w:rsidRPr="0074504D" w:rsidRDefault="000A593F" w:rsidP="000A593F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F类</w:t>
            </w:r>
          </w:p>
        </w:tc>
        <w:tc>
          <w:tcPr>
            <w:tcW w:w="3421" w:type="dxa"/>
            <w:vAlign w:val="center"/>
          </w:tcPr>
          <w:p w14:paraId="557EC389" w14:textId="091ECF29" w:rsidR="000A593F" w:rsidRPr="0074504D" w:rsidRDefault="000A593F" w:rsidP="00DB415B">
            <w:pPr>
              <w:adjustRightInd w:val="0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5103" w:type="dxa"/>
            <w:vAlign w:val="center"/>
          </w:tcPr>
          <w:p w14:paraId="07ECE38F" w14:textId="2C52E895" w:rsidR="000A593F" w:rsidRPr="0070111F" w:rsidRDefault="000A593F" w:rsidP="0070111F">
            <w:pPr>
              <w:pStyle w:val="ae"/>
              <w:numPr>
                <w:ilvl w:val="0"/>
                <w:numId w:val="14"/>
              </w:numPr>
              <w:adjustRightInd w:val="0"/>
              <w:ind w:left="210" w:hangingChars="100" w:hanging="210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 xml:space="preserve">全国高校英语专业四级考试成绩≥满分的60% </w:t>
            </w:r>
            <w:r w:rsid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 xml:space="preserve">  </w:t>
            </w:r>
            <w:r w:rsidR="0070111F" w:rsidRPr="0070111F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或</w:t>
            </w:r>
            <w:r w:rsidRP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 xml:space="preserve">    </w:t>
            </w:r>
            <w:r w:rsid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 xml:space="preserve"> </w:t>
            </w:r>
          </w:p>
          <w:p w14:paraId="01DE9530" w14:textId="32D6F52C" w:rsidR="000A593F" w:rsidRPr="0070111F" w:rsidRDefault="0070111F" w:rsidP="0070111F">
            <w:pPr>
              <w:widowControl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0111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②</w:t>
            </w:r>
            <w:r w:rsidR="000A593F" w:rsidRP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>全国大学英语六级考试成绩</w:t>
            </w:r>
            <w:r w:rsidR="000A593F" w:rsidRPr="0070111F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≥</w:t>
            </w:r>
            <w:r w:rsidR="000A593F" w:rsidRP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>425分</w:t>
            </w:r>
            <w:r w:rsidR="000A593F" w:rsidRPr="0070111F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（从2</w:t>
            </w:r>
            <w:r w:rsidR="000A593F" w:rsidRPr="0070111F">
              <w:rPr>
                <w:rFonts w:ascii="楷体" w:eastAsia="楷体" w:hAnsi="楷体" w:cs="Helvetica Neue"/>
                <w:color w:val="000000" w:themeColor="text1"/>
                <w:szCs w:val="21"/>
              </w:rPr>
              <w:t>020</w:t>
            </w:r>
            <w:r w:rsidR="000A593F" w:rsidRPr="0070111F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级起）</w:t>
            </w:r>
          </w:p>
          <w:p w14:paraId="54D15C50" w14:textId="267EC53D" w:rsidR="000A593F" w:rsidRPr="0074504D" w:rsidRDefault="002D0C92" w:rsidP="00A07F12">
            <w:pPr>
              <w:adjustRightInd w:val="0"/>
              <w:spacing w:beforeLines="30" w:before="93" w:line="240" w:lineRule="exac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2D0C9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</w:t>
            </w:r>
            <w:r w:rsidR="000A593F" w:rsidRPr="002D0C92">
              <w:rPr>
                <w:rFonts w:ascii="楷体" w:eastAsia="楷体" w:hAnsi="楷体" w:cs="Helvetica Neue"/>
                <w:color w:val="000000" w:themeColor="text1"/>
                <w:szCs w:val="21"/>
              </w:rPr>
              <w:t>通过</w:t>
            </w:r>
            <w:r w:rsidR="0070111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</w:t>
            </w:r>
            <w:r w:rsidR="000A593F" w:rsidRPr="002D0C9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英语</w:t>
            </w:r>
            <w:r w:rsidR="000A593F" w:rsidRPr="002D0C92">
              <w:rPr>
                <w:rFonts w:ascii="楷体" w:eastAsia="楷体" w:hAnsi="楷体" w:cs="Helvetica Neue"/>
                <w:color w:val="000000" w:themeColor="text1"/>
                <w:szCs w:val="21"/>
              </w:rPr>
              <w:t>专业八级考试，视同满足条件</w:t>
            </w:r>
            <w:r w:rsidRPr="002D0C9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）</w:t>
            </w:r>
          </w:p>
        </w:tc>
      </w:tr>
      <w:tr w:rsidR="000A593F" w:rsidRPr="0074504D" w14:paraId="41A5199E" w14:textId="77777777" w:rsidTr="00DE026A">
        <w:trPr>
          <w:trHeight w:hRule="exact" w:val="560"/>
          <w:jc w:val="center"/>
        </w:trPr>
        <w:tc>
          <w:tcPr>
            <w:tcW w:w="648" w:type="dxa"/>
            <w:vMerge/>
          </w:tcPr>
          <w:p w14:paraId="0E356191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410FB4ED" w14:textId="582E95CB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421" w:type="dxa"/>
            <w:vAlign w:val="center"/>
          </w:tcPr>
          <w:p w14:paraId="2255DA3D" w14:textId="7DFE0A9E" w:rsidR="000A593F" w:rsidRPr="0074504D" w:rsidRDefault="000A593F" w:rsidP="00DB415B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日语、汉语国际教育</w:t>
            </w:r>
          </w:p>
        </w:tc>
        <w:tc>
          <w:tcPr>
            <w:tcW w:w="5103" w:type="dxa"/>
            <w:vAlign w:val="center"/>
          </w:tcPr>
          <w:p w14:paraId="129CB773" w14:textId="27E8B940" w:rsidR="000A593F" w:rsidRPr="0074504D" w:rsidRDefault="000A593F" w:rsidP="00290B3C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与</w:t>
            </w:r>
            <w:r w:rsidR="00BB31AC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本阶段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C</w:t>
            </w:r>
            <w:r w:rsidR="00945778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类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相应</w:t>
            </w:r>
            <w:r w:rsidR="00206F92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普通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专业的</w:t>
            </w:r>
            <w:r w:rsidR="00945778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合格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标准相同</w:t>
            </w:r>
          </w:p>
        </w:tc>
      </w:tr>
      <w:tr w:rsidR="000A593F" w:rsidRPr="00D009A3" w14:paraId="7ED8DBE0" w14:textId="77777777" w:rsidTr="00DE026A">
        <w:trPr>
          <w:trHeight w:hRule="exact" w:val="978"/>
          <w:jc w:val="center"/>
        </w:trPr>
        <w:tc>
          <w:tcPr>
            <w:tcW w:w="648" w:type="dxa"/>
            <w:vMerge/>
          </w:tcPr>
          <w:p w14:paraId="05FB1FFA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0D0EC302" w14:textId="30ECC2D5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421" w:type="dxa"/>
            <w:vAlign w:val="center"/>
          </w:tcPr>
          <w:p w14:paraId="2D8681D2" w14:textId="15EA4E7B" w:rsidR="000A593F" w:rsidRPr="00A07F12" w:rsidRDefault="000A593F" w:rsidP="00033ED4">
            <w:pPr>
              <w:adjustRightInd w:val="0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A07F1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数字媒体艺术、环境设计、视觉传达设计、影视摄影与制作</w:t>
            </w:r>
          </w:p>
        </w:tc>
        <w:tc>
          <w:tcPr>
            <w:tcW w:w="5103" w:type="dxa"/>
            <w:vAlign w:val="center"/>
          </w:tcPr>
          <w:p w14:paraId="3D33CAD2" w14:textId="2C9FF5E4" w:rsidR="00A07F12" w:rsidRPr="00202A7A" w:rsidRDefault="00202A7A" w:rsidP="00202A7A">
            <w:pPr>
              <w:adjustRightInd w:val="0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202A7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①</w:t>
            </w:r>
            <w:r w:rsidR="000A593F" w:rsidRPr="00202A7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 xml:space="preserve">高等学校英语应用能力考试（A级）合格成绩 </w:t>
            </w:r>
            <w:r w:rsidR="00A07F12" w:rsidRPr="00202A7A">
              <w:rPr>
                <w:rFonts w:ascii="楷体" w:eastAsia="楷体" w:hAnsi="楷体" w:cs="Helvetica Neue"/>
                <w:color w:val="000000" w:themeColor="text1"/>
                <w:szCs w:val="21"/>
              </w:rPr>
              <w:t xml:space="preserve">  </w:t>
            </w:r>
            <w:r w:rsidR="000A593F" w:rsidRPr="00202A7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 xml:space="preserve">或 </w:t>
            </w:r>
          </w:p>
          <w:p w14:paraId="007499A9" w14:textId="4F24EC12" w:rsidR="000A593F" w:rsidRPr="00A07F12" w:rsidRDefault="0074504D" w:rsidP="0074504D">
            <w:pPr>
              <w:adjustRightInd w:val="0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A07F12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②</w:t>
            </w:r>
            <w:r w:rsidR="00202A7A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通过</w:t>
            </w:r>
            <w:r w:rsidR="000A593F" w:rsidRPr="00A07F1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学校组织的大学英语三级考试</w:t>
            </w:r>
          </w:p>
          <w:p w14:paraId="0A5BDEA0" w14:textId="361A3C8B" w:rsidR="000A593F" w:rsidRPr="00A07F12" w:rsidRDefault="000A593F" w:rsidP="00033ED4">
            <w:pPr>
              <w:adjustRightInd w:val="0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A07F1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（通过全国大学英语四级考试，视同满足条件）</w:t>
            </w:r>
          </w:p>
        </w:tc>
      </w:tr>
      <w:tr w:rsidR="000A593F" w:rsidRPr="0074504D" w14:paraId="1B92EF15" w14:textId="77777777" w:rsidTr="00DE026A">
        <w:trPr>
          <w:trHeight w:hRule="exact" w:val="866"/>
          <w:jc w:val="center"/>
        </w:trPr>
        <w:tc>
          <w:tcPr>
            <w:tcW w:w="648" w:type="dxa"/>
            <w:vMerge/>
          </w:tcPr>
          <w:p w14:paraId="27DB0B70" w14:textId="77777777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7F896214" w14:textId="0E066EF3" w:rsidR="000A593F" w:rsidRPr="0074504D" w:rsidRDefault="000A593F" w:rsidP="00DB415B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421" w:type="dxa"/>
            <w:vAlign w:val="center"/>
          </w:tcPr>
          <w:p w14:paraId="548486E3" w14:textId="04ED011F" w:rsidR="000A593F" w:rsidRPr="0074504D" w:rsidRDefault="000A593F" w:rsidP="00033ED4">
            <w:pPr>
              <w:adjustRightInd w:val="0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其他专业（以</w:t>
            </w:r>
            <w:r w:rsidR="00C21F1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大学英语四级为学位外语的专业）</w:t>
            </w:r>
          </w:p>
        </w:tc>
        <w:tc>
          <w:tcPr>
            <w:tcW w:w="5103" w:type="dxa"/>
            <w:vAlign w:val="center"/>
          </w:tcPr>
          <w:p w14:paraId="7B378269" w14:textId="14D5571A" w:rsidR="000A593F" w:rsidRPr="0074504D" w:rsidRDefault="000A593F" w:rsidP="00F1671E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“</w:t>
            </w:r>
            <w:r w:rsidR="00C21F1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大学英语四级考试成绩≥425分</w:t>
            </w:r>
            <w:r w:rsidR="00FB5FD0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”是该类专业录取的必要条件，因此，学位外语不再</w:t>
            </w:r>
            <w:r w:rsidR="00E6415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设置条件。</w:t>
            </w:r>
          </w:p>
        </w:tc>
      </w:tr>
    </w:tbl>
    <w:p w14:paraId="1804E74F" w14:textId="77777777" w:rsidR="0011220E" w:rsidRPr="007B0222" w:rsidRDefault="0011220E" w:rsidP="00CD561B">
      <w:pPr>
        <w:adjustRightInd w:val="0"/>
        <w:spacing w:beforeLines="50" w:before="156" w:line="312" w:lineRule="auto"/>
        <w:ind w:firstLineChars="200" w:firstLine="422"/>
        <w:rPr>
          <w:rFonts w:ascii="宋体" w:hAnsi="宋体" w:cs="Helvetica Neue"/>
          <w:b/>
          <w:color w:val="000000" w:themeColor="text1"/>
          <w:szCs w:val="21"/>
        </w:rPr>
      </w:pPr>
      <w:r w:rsidRPr="007B0222">
        <w:rPr>
          <w:rFonts w:ascii="宋体" w:hAnsi="宋体" w:cs="Helvetica Neue" w:hint="eastAsia"/>
          <w:b/>
          <w:color w:val="000000" w:themeColor="text1"/>
          <w:szCs w:val="21"/>
        </w:rPr>
        <w:t>（二）第二阶段合格标准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9"/>
        <w:gridCol w:w="3356"/>
        <w:gridCol w:w="4957"/>
      </w:tblGrid>
      <w:tr w:rsidR="00B577D3" w:rsidRPr="0074504D" w14:paraId="441B64D0" w14:textId="77777777" w:rsidTr="0074504D">
        <w:trPr>
          <w:trHeight w:hRule="exact" w:val="340"/>
          <w:tblHeader/>
          <w:jc w:val="center"/>
        </w:trPr>
        <w:tc>
          <w:tcPr>
            <w:tcW w:w="1277" w:type="dxa"/>
            <w:gridSpan w:val="2"/>
            <w:vAlign w:val="center"/>
          </w:tcPr>
          <w:p w14:paraId="3606E4F3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3356" w:type="dxa"/>
            <w:vAlign w:val="center"/>
          </w:tcPr>
          <w:p w14:paraId="418A0768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专   业</w:t>
            </w:r>
          </w:p>
        </w:tc>
        <w:tc>
          <w:tcPr>
            <w:tcW w:w="4957" w:type="dxa"/>
            <w:vAlign w:val="center"/>
            <w:hideMark/>
          </w:tcPr>
          <w:p w14:paraId="674B0568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外语成绩类型及合格标准</w:t>
            </w:r>
          </w:p>
        </w:tc>
      </w:tr>
      <w:tr w:rsidR="00B577D3" w:rsidRPr="0074504D" w14:paraId="75BF1273" w14:textId="77777777" w:rsidTr="0074504D">
        <w:trPr>
          <w:trHeight w:hRule="exact" w:val="2068"/>
          <w:jc w:val="center"/>
        </w:trPr>
        <w:tc>
          <w:tcPr>
            <w:tcW w:w="648" w:type="dxa"/>
            <w:vMerge w:val="restart"/>
            <w:vAlign w:val="center"/>
          </w:tcPr>
          <w:p w14:paraId="69F746F8" w14:textId="0150AC23" w:rsidR="00B577D3" w:rsidRPr="0074504D" w:rsidRDefault="002638FC" w:rsidP="00B04347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5F0107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高中起点</w:t>
            </w:r>
            <w:r w:rsidR="00D224B5" w:rsidRPr="005F0107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本科（</w:t>
            </w:r>
            <w:r w:rsidR="00D224B5"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普通专业</w:t>
            </w:r>
            <w:r w:rsidR="00D224B5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29" w:type="dxa"/>
            <w:vAlign w:val="center"/>
          </w:tcPr>
          <w:p w14:paraId="4E6A75E7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A类</w:t>
            </w:r>
          </w:p>
        </w:tc>
        <w:tc>
          <w:tcPr>
            <w:tcW w:w="3356" w:type="dxa"/>
            <w:vAlign w:val="center"/>
          </w:tcPr>
          <w:p w14:paraId="653A08A4" w14:textId="77777777" w:rsidR="00B577D3" w:rsidRPr="0074504D" w:rsidRDefault="00B577D3" w:rsidP="00D224B5">
            <w:pPr>
              <w:adjustRightInd w:val="0"/>
              <w:spacing w:line="240" w:lineRule="exac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旅游管理、物流管理、国际商务、财务管理、金融数学、 互联网金融、大数据管理与应用、学前教育、小学教育、艺术教育（从2014级起）、汉语言文学、应用心理学、康复治疗学、健康服务与管理</w:t>
            </w:r>
          </w:p>
        </w:tc>
        <w:tc>
          <w:tcPr>
            <w:tcW w:w="4957" w:type="dxa"/>
            <w:vAlign w:val="center"/>
          </w:tcPr>
          <w:p w14:paraId="4237C2B7" w14:textId="296BA882" w:rsidR="00B577D3" w:rsidRDefault="00B577D3" w:rsidP="00B577D3">
            <w:pPr>
              <w:adjustRightInd w:val="0"/>
              <w:spacing w:line="288" w:lineRule="auto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全国大学英语四级考试成绩+</w:t>
            </w:r>
            <w:r w:rsidR="005A778A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4门大学英语课程</w:t>
            </w:r>
            <w:r w:rsidR="005A778A" w:rsidRPr="006008A9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总评</w:t>
            </w:r>
            <w:r w:rsidR="005A778A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成绩之和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≥660分</w:t>
            </w:r>
          </w:p>
          <w:p w14:paraId="222C3C19" w14:textId="77777777" w:rsidR="00A07F12" w:rsidRPr="00A07F12" w:rsidRDefault="00A07F12" w:rsidP="00A07F12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  <w:p w14:paraId="520DC804" w14:textId="5A61CCFA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（4门课程为：大学英语一、二、三、四）</w:t>
            </w:r>
          </w:p>
        </w:tc>
      </w:tr>
      <w:tr w:rsidR="00B577D3" w:rsidRPr="0074504D" w14:paraId="702A768D" w14:textId="77777777" w:rsidTr="0074504D">
        <w:trPr>
          <w:trHeight w:hRule="exact" w:val="1680"/>
          <w:jc w:val="center"/>
        </w:trPr>
        <w:tc>
          <w:tcPr>
            <w:tcW w:w="648" w:type="dxa"/>
            <w:vMerge/>
          </w:tcPr>
          <w:p w14:paraId="3E33AD2E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Align w:val="center"/>
          </w:tcPr>
          <w:p w14:paraId="5F878AA9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B类</w:t>
            </w:r>
          </w:p>
        </w:tc>
        <w:tc>
          <w:tcPr>
            <w:tcW w:w="3356" w:type="dxa"/>
            <w:vAlign w:val="center"/>
          </w:tcPr>
          <w:p w14:paraId="6DDF6423" w14:textId="04B7A09A" w:rsidR="00B577D3" w:rsidRPr="0074504D" w:rsidRDefault="005A778A" w:rsidP="00D224B5">
            <w:pPr>
              <w:adjustRightInd w:val="0"/>
              <w:spacing w:line="240" w:lineRule="exac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人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工智能、机械电子工程、汽车服务工程、电子信息工程、通信工程、计算机科学与技术、网络工程、其他专业（新疆和西藏生源的维吾尔族、藏族学生，从2</w:t>
            </w:r>
            <w:r w:rsidR="00B577D3"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022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年7月起）</w:t>
            </w:r>
          </w:p>
        </w:tc>
        <w:tc>
          <w:tcPr>
            <w:tcW w:w="4957" w:type="dxa"/>
            <w:vAlign w:val="center"/>
          </w:tcPr>
          <w:p w14:paraId="21616A22" w14:textId="46C3500B" w:rsidR="00B577D3" w:rsidRDefault="00C21F1A" w:rsidP="00B577D3">
            <w:pPr>
              <w:adjustRightInd w:val="0"/>
              <w:spacing w:line="288" w:lineRule="auto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大学英语四级考试成绩+4门</w:t>
            </w:r>
            <w:r w:rsidR="005A778A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大学英语课程总评成绩之和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≥640分</w:t>
            </w:r>
          </w:p>
          <w:p w14:paraId="4DE286B1" w14:textId="77777777" w:rsidR="00A07F12" w:rsidRPr="00A07F12" w:rsidRDefault="00A07F12" w:rsidP="00A07F12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  <w:p w14:paraId="2E117E63" w14:textId="31315D5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（4门课程为：大学英语一、二、三、四）</w:t>
            </w:r>
          </w:p>
        </w:tc>
      </w:tr>
      <w:tr w:rsidR="00B577D3" w:rsidRPr="0074504D" w14:paraId="02018AB0" w14:textId="77777777" w:rsidTr="0074504D">
        <w:trPr>
          <w:trHeight w:hRule="exact" w:val="1279"/>
          <w:jc w:val="center"/>
        </w:trPr>
        <w:tc>
          <w:tcPr>
            <w:tcW w:w="648" w:type="dxa"/>
            <w:vMerge/>
          </w:tcPr>
          <w:p w14:paraId="2812F037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 w14:paraId="79964485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3356" w:type="dxa"/>
            <w:vAlign w:val="center"/>
          </w:tcPr>
          <w:p w14:paraId="14CF9AA7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4957" w:type="dxa"/>
            <w:vAlign w:val="center"/>
          </w:tcPr>
          <w:p w14:paraId="730E2828" w14:textId="1DE09BC4" w:rsidR="00B577D3" w:rsidRPr="0074504D" w:rsidRDefault="00B577D3" w:rsidP="00A07F12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CF7B5C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全国高校英语专业四级考试成绩*60% + 4</w:t>
            </w:r>
            <w:r w:rsidR="005A778A" w:rsidRPr="00CF7B5C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门指定</w:t>
            </w:r>
            <w:r w:rsidRPr="00CF7B5C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课程总评成绩平均分*40%≥60分</w:t>
            </w:r>
          </w:p>
          <w:p w14:paraId="27123ED7" w14:textId="012786E3" w:rsidR="00B577D3" w:rsidRPr="0074504D" w:rsidRDefault="00B577D3" w:rsidP="00A07F12">
            <w:pPr>
              <w:adjustRightInd w:val="0"/>
              <w:spacing w:beforeLines="30" w:before="93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（4门课程为：基础英语I、II和中级英语I、II）</w:t>
            </w:r>
          </w:p>
        </w:tc>
      </w:tr>
      <w:tr w:rsidR="00B577D3" w:rsidRPr="0074504D" w14:paraId="3EE2F351" w14:textId="77777777" w:rsidTr="0074504D">
        <w:trPr>
          <w:trHeight w:hRule="exact" w:val="1998"/>
          <w:jc w:val="center"/>
        </w:trPr>
        <w:tc>
          <w:tcPr>
            <w:tcW w:w="648" w:type="dxa"/>
            <w:vMerge/>
          </w:tcPr>
          <w:p w14:paraId="1032277B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6F214D3C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46C88162" w14:textId="77777777" w:rsidR="00B577D3" w:rsidRPr="0074504D" w:rsidRDefault="00B577D3" w:rsidP="00B577D3">
            <w:pPr>
              <w:adjustRightInd w:val="0"/>
              <w:spacing w:line="288" w:lineRule="auto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日语</w:t>
            </w:r>
          </w:p>
          <w:p w14:paraId="6B9CE670" w14:textId="151860AD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（从2</w:t>
            </w:r>
            <w:r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023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届第一批次起）</w:t>
            </w:r>
          </w:p>
        </w:tc>
        <w:tc>
          <w:tcPr>
            <w:tcW w:w="4957" w:type="dxa"/>
            <w:vAlign w:val="center"/>
          </w:tcPr>
          <w:p w14:paraId="21BB4D8C" w14:textId="36B22CAE" w:rsidR="00B577D3" w:rsidRPr="0074504D" w:rsidRDefault="00B577D3" w:rsidP="00A07F12">
            <w:pPr>
              <w:adjustRightInd w:val="0"/>
              <w:snapToGri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全国高校日语专业四级</w:t>
            </w:r>
            <w:r w:rsid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（八级）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考试成绩*</w:t>
            </w:r>
            <w:r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4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0% + 4</w:t>
            </w:r>
            <w:r w:rsidR="005A778A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门指定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课程总评成绩平均分*</w:t>
            </w:r>
            <w:r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6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0%≥60分</w:t>
            </w:r>
          </w:p>
          <w:p w14:paraId="58D3AC34" w14:textId="77777777" w:rsidR="00B577D3" w:rsidRPr="0074504D" w:rsidRDefault="00B577D3" w:rsidP="00A07F12">
            <w:pPr>
              <w:adjustRightInd w:val="0"/>
              <w:snapToGrid w:val="0"/>
              <w:spacing w:beforeLines="30" w:before="93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（4门课程为：基础日语I、II、III、IV）</w:t>
            </w:r>
          </w:p>
          <w:p w14:paraId="29E48584" w14:textId="7F5C46AF" w:rsidR="007C5CE0" w:rsidRPr="0074504D" w:rsidRDefault="007C5CE0" w:rsidP="00756B93">
            <w:pPr>
              <w:adjustRightInd w:val="0"/>
              <w:snapToGrid w:val="0"/>
              <w:spacing w:beforeLines="50" w:before="156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注：如参加</w:t>
            </w:r>
            <w:r w:rsidR="00A07F12" w:rsidRPr="00A07F12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全国高校</w:t>
            </w:r>
            <w:r w:rsidR="00FB5FD0"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日语</w:t>
            </w:r>
            <w:r w:rsidR="00C21F1A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专业八级考试，则依据公式“</w:t>
            </w: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专四成绩=专八成绩*</w:t>
            </w:r>
            <w:r w:rsidRPr="0074504D"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  <w:t>11/15</w:t>
            </w: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”进行换算。</w:t>
            </w:r>
          </w:p>
        </w:tc>
      </w:tr>
      <w:tr w:rsidR="00B577D3" w:rsidRPr="0074504D" w14:paraId="7A49EF26" w14:textId="77777777" w:rsidTr="0074504D">
        <w:trPr>
          <w:trHeight w:hRule="exact" w:val="1189"/>
          <w:jc w:val="center"/>
        </w:trPr>
        <w:tc>
          <w:tcPr>
            <w:tcW w:w="648" w:type="dxa"/>
            <w:vMerge/>
          </w:tcPr>
          <w:p w14:paraId="239D4684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63A6F27E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16B1C2FD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汉语国际教育</w:t>
            </w:r>
          </w:p>
        </w:tc>
        <w:tc>
          <w:tcPr>
            <w:tcW w:w="4957" w:type="dxa"/>
            <w:vAlign w:val="center"/>
          </w:tcPr>
          <w:p w14:paraId="15C001AB" w14:textId="4242B350" w:rsidR="00B577D3" w:rsidRPr="0074504D" w:rsidRDefault="00C21F1A" w:rsidP="00D224B5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大学英语六级考试成绩+</w:t>
            </w:r>
            <w:r w:rsidR="005A778A"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4</w:t>
            </w:r>
            <w:r w:rsidR="005A778A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门指定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课程</w:t>
            </w:r>
            <w:r w:rsidR="005A778A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总评成绩之和</w:t>
            </w:r>
            <w:r w:rsidR="00B577D3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≥660分</w:t>
            </w:r>
          </w:p>
          <w:p w14:paraId="4B89A348" w14:textId="33DC0F19" w:rsidR="00B577D3" w:rsidRPr="0074504D" w:rsidRDefault="00B577D3" w:rsidP="00A07F12">
            <w:pPr>
              <w:adjustRightInd w:val="0"/>
              <w:spacing w:beforeLines="30" w:before="93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pacing w:val="-12"/>
                <w:szCs w:val="21"/>
              </w:rPr>
              <w:t>（4门课程为：英语精读 I、II、III、IV）</w:t>
            </w:r>
          </w:p>
        </w:tc>
      </w:tr>
      <w:tr w:rsidR="00B577D3" w:rsidRPr="0074504D" w14:paraId="015AD14E" w14:textId="77777777" w:rsidTr="0074504D">
        <w:trPr>
          <w:trHeight w:hRule="exact" w:val="1126"/>
          <w:jc w:val="center"/>
        </w:trPr>
        <w:tc>
          <w:tcPr>
            <w:tcW w:w="648" w:type="dxa"/>
            <w:vMerge/>
          </w:tcPr>
          <w:p w14:paraId="01687786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Align w:val="center"/>
          </w:tcPr>
          <w:p w14:paraId="1FBE06C1" w14:textId="77777777" w:rsidR="00B577D3" w:rsidRPr="0074504D" w:rsidRDefault="00B577D3" w:rsidP="00DF6DFA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D类</w:t>
            </w:r>
          </w:p>
        </w:tc>
        <w:tc>
          <w:tcPr>
            <w:tcW w:w="3356" w:type="dxa"/>
            <w:vAlign w:val="center"/>
          </w:tcPr>
          <w:p w14:paraId="5815E0FF" w14:textId="2BA2EA3E" w:rsidR="00B577D3" w:rsidRPr="0074504D" w:rsidRDefault="00B577D3" w:rsidP="0096590F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数字媒体艺术、环境设计、视觉传达设计、影视摄影与制作、</w:t>
            </w:r>
            <w:r w:rsidR="0096590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其他专业</w:t>
            </w:r>
            <w:r w:rsidR="00FA328D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高考外语为日语的学生</w:t>
            </w:r>
            <w:r w:rsidR="0096590F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（除英语和日语专业之外）</w:t>
            </w:r>
          </w:p>
        </w:tc>
        <w:tc>
          <w:tcPr>
            <w:tcW w:w="4957" w:type="dxa"/>
            <w:vAlign w:val="center"/>
          </w:tcPr>
          <w:p w14:paraId="5A657588" w14:textId="5FB1286A" w:rsidR="00B577D3" w:rsidRPr="0074504D" w:rsidRDefault="00FB5DF2" w:rsidP="00D224B5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pacing w:val="-12"/>
                <w:szCs w:val="21"/>
              </w:rPr>
              <w:t>与第一阶段标准相同</w:t>
            </w:r>
          </w:p>
        </w:tc>
      </w:tr>
      <w:tr w:rsidR="00B577D3" w:rsidRPr="0074504D" w14:paraId="49E46E4B" w14:textId="77777777" w:rsidTr="0074504D">
        <w:trPr>
          <w:trHeight w:hRule="exact" w:val="950"/>
          <w:jc w:val="center"/>
        </w:trPr>
        <w:tc>
          <w:tcPr>
            <w:tcW w:w="648" w:type="dxa"/>
            <w:vMerge w:val="restart"/>
            <w:vAlign w:val="center"/>
          </w:tcPr>
          <w:p w14:paraId="141C4A39" w14:textId="4F155817" w:rsidR="00B577D3" w:rsidRPr="005F0107" w:rsidRDefault="00906698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5F0107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lastRenderedPageBreak/>
              <w:t>高中起点</w:t>
            </w:r>
            <w:r w:rsidR="00D224B5" w:rsidRPr="005F0107">
              <w:rPr>
                <w:rFonts w:ascii="楷体" w:eastAsia="楷体" w:hAnsi="楷体" w:cs="Helvetica Neue" w:hint="eastAsia"/>
                <w:b/>
                <w:color w:val="000000" w:themeColor="text1"/>
                <w:kern w:val="0"/>
                <w:szCs w:val="21"/>
              </w:rPr>
              <w:t>本科（</w:t>
            </w:r>
            <w:r w:rsidR="00D224B5"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中外合作办学和国际课程合作专业）</w:t>
            </w:r>
          </w:p>
        </w:tc>
        <w:tc>
          <w:tcPr>
            <w:tcW w:w="629" w:type="dxa"/>
            <w:vMerge w:val="restart"/>
            <w:vAlign w:val="center"/>
          </w:tcPr>
          <w:p w14:paraId="1C58189E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E类</w:t>
            </w:r>
          </w:p>
        </w:tc>
        <w:tc>
          <w:tcPr>
            <w:tcW w:w="3356" w:type="dxa"/>
            <w:vAlign w:val="center"/>
          </w:tcPr>
          <w:p w14:paraId="7AB5354E" w14:textId="491DB46E" w:rsidR="00B577D3" w:rsidRPr="0074504D" w:rsidRDefault="00B577D3" w:rsidP="00FB5FD0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学前教育、小学教育、财务管理、国际商务、金融数学、应用心理学、康复治疗学</w:t>
            </w:r>
          </w:p>
        </w:tc>
        <w:tc>
          <w:tcPr>
            <w:tcW w:w="4957" w:type="dxa"/>
            <w:vAlign w:val="center"/>
          </w:tcPr>
          <w:p w14:paraId="7190C02D" w14:textId="493FC447" w:rsidR="00B577D3" w:rsidRPr="0074504D" w:rsidRDefault="00C21F1A" w:rsidP="00D224B5">
            <w:pPr>
              <w:jc w:val="center"/>
              <w:rPr>
                <w:rFonts w:ascii="楷体" w:eastAsia="楷体" w:hAnsi="楷体" w:cs="仿宋"/>
                <w:color w:val="000000" w:themeColor="text1"/>
                <w:szCs w:val="21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全国</w:t>
            </w:r>
            <w:r w:rsidR="00B577D3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大学英语四级考试成绩+</w:t>
            </w:r>
            <w:r w:rsidR="00B577D3" w:rsidRPr="0074504D">
              <w:rPr>
                <w:rFonts w:ascii="楷体" w:eastAsia="楷体" w:hAnsi="楷体" w:cs="仿宋"/>
                <w:color w:val="000000" w:themeColor="text1"/>
                <w:szCs w:val="21"/>
              </w:rPr>
              <w:t>2</w:t>
            </w:r>
            <w:r w:rsidR="00B577D3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门英语课</w:t>
            </w:r>
            <w:r w:rsidR="00D224B5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总评成绩之和</w:t>
            </w:r>
            <w:r w:rsidR="00B577D3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≥520分</w:t>
            </w:r>
          </w:p>
          <w:p w14:paraId="14CAF9F8" w14:textId="592978B4" w:rsidR="00B577D3" w:rsidRPr="0074504D" w:rsidRDefault="00B577D3" w:rsidP="00D224B5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（2门课程为：综合英语Ⅰ、Ⅱ）</w:t>
            </w:r>
          </w:p>
        </w:tc>
      </w:tr>
      <w:tr w:rsidR="00B577D3" w:rsidRPr="0074504D" w14:paraId="410589BD" w14:textId="77777777" w:rsidTr="0074504D">
        <w:trPr>
          <w:trHeight w:hRule="exact" w:val="851"/>
          <w:jc w:val="center"/>
        </w:trPr>
        <w:tc>
          <w:tcPr>
            <w:tcW w:w="648" w:type="dxa"/>
            <w:vMerge/>
            <w:vAlign w:val="center"/>
          </w:tcPr>
          <w:p w14:paraId="69526F1E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1A7DCD88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6742A901" w14:textId="2708830F" w:rsidR="00B577D3" w:rsidRPr="0074504D" w:rsidRDefault="00B577D3" w:rsidP="00FB5FD0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电子信息工程、通信工程、网络工程、机械电子工程</w:t>
            </w:r>
          </w:p>
        </w:tc>
        <w:tc>
          <w:tcPr>
            <w:tcW w:w="4957" w:type="dxa"/>
            <w:vAlign w:val="center"/>
          </w:tcPr>
          <w:p w14:paraId="0C989EFC" w14:textId="3E071827" w:rsidR="00B577D3" w:rsidRPr="0074504D" w:rsidRDefault="00C21F1A" w:rsidP="00D224B5">
            <w:pPr>
              <w:jc w:val="center"/>
              <w:rPr>
                <w:rFonts w:ascii="楷体" w:eastAsia="楷体" w:hAnsi="楷体" w:cs="仿宋"/>
                <w:color w:val="000000" w:themeColor="text1"/>
                <w:szCs w:val="21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全国</w:t>
            </w:r>
            <w:r w:rsidR="00B577D3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大学英语四级考试成绩+2门英语课程</w:t>
            </w:r>
            <w:r w:rsidR="00D224B5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总评成绩之和</w:t>
            </w:r>
            <w:r w:rsidR="00B577D3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≥500分</w:t>
            </w:r>
          </w:p>
          <w:p w14:paraId="035A79F6" w14:textId="5617D66E" w:rsidR="00B577D3" w:rsidRPr="0074504D" w:rsidRDefault="00B577D3" w:rsidP="00D224B5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（2门课程为：综合英语Ⅰ、Ⅱ）</w:t>
            </w:r>
          </w:p>
        </w:tc>
      </w:tr>
      <w:tr w:rsidR="00B577D3" w:rsidRPr="0074504D" w14:paraId="423D685F" w14:textId="77777777" w:rsidTr="0074504D">
        <w:trPr>
          <w:trHeight w:hRule="exact" w:val="1231"/>
          <w:jc w:val="center"/>
        </w:trPr>
        <w:tc>
          <w:tcPr>
            <w:tcW w:w="648" w:type="dxa"/>
            <w:vMerge/>
            <w:vAlign w:val="center"/>
          </w:tcPr>
          <w:p w14:paraId="1E187333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2B082885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73074A9C" w14:textId="6B8A0C3B" w:rsidR="00B577D3" w:rsidRPr="00A07F12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汽车服务工程</w:t>
            </w:r>
          </w:p>
        </w:tc>
        <w:tc>
          <w:tcPr>
            <w:tcW w:w="4957" w:type="dxa"/>
            <w:vAlign w:val="center"/>
          </w:tcPr>
          <w:p w14:paraId="2A041E35" w14:textId="38F384BE" w:rsidR="00B577D3" w:rsidRPr="00A07F12" w:rsidRDefault="00A07F12" w:rsidP="00A07F12">
            <w:pPr>
              <w:rPr>
                <w:rFonts w:ascii="楷体" w:eastAsia="楷体" w:hAnsi="楷体" w:cs="仿宋"/>
                <w:color w:val="000000" w:themeColor="text1"/>
                <w:szCs w:val="21"/>
              </w:rPr>
            </w:pPr>
            <w:r w:rsidRPr="00A07F12"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①</w:t>
            </w:r>
            <w:r w:rsidR="00B577D3"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 xml:space="preserve">德语A2合格    </w:t>
            </w:r>
            <w:r w:rsidR="00B577D3" w:rsidRPr="00A07F12">
              <w:rPr>
                <w:rFonts w:ascii="楷体" w:eastAsia="楷体" w:hAnsi="楷体" w:cs="仿宋"/>
                <w:color w:val="000000" w:themeColor="text1"/>
                <w:szCs w:val="21"/>
              </w:rPr>
              <w:t xml:space="preserve">   </w:t>
            </w:r>
            <w:r w:rsidR="00B577D3"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或</w:t>
            </w:r>
          </w:p>
          <w:p w14:paraId="030FE41B" w14:textId="77777777" w:rsidR="00CF7B5C" w:rsidRPr="00A07F12" w:rsidRDefault="00B577D3" w:rsidP="00931068">
            <w:pPr>
              <w:adjustRightInd w:val="0"/>
              <w:rPr>
                <w:rFonts w:ascii="楷体" w:eastAsia="楷体" w:hAnsi="楷体" w:cs="仿宋"/>
                <w:color w:val="000000" w:themeColor="text1"/>
                <w:szCs w:val="21"/>
              </w:rPr>
            </w:pPr>
            <w:r w:rsidRPr="00A07F12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②</w:t>
            </w:r>
            <w:r w:rsidR="00C21F1A" w:rsidRPr="00A07F12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全国</w:t>
            </w:r>
            <w:r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大学英语四级考试成绩+</w:t>
            </w:r>
            <w:r w:rsidR="00D224B5" w:rsidRPr="00A07F1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4门指定课程总评成绩之和</w:t>
            </w:r>
            <w:r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≥640</w:t>
            </w:r>
            <w:r w:rsidR="00931068"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分</w:t>
            </w:r>
          </w:p>
          <w:p w14:paraId="79C629C5" w14:textId="4F7EBAF6" w:rsidR="00D224B5" w:rsidRPr="00A07F12" w:rsidRDefault="00D224B5" w:rsidP="00CF7B5C">
            <w:pPr>
              <w:adjustRightInd w:val="0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（</w:t>
            </w:r>
            <w:r w:rsidR="00CF7B5C"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4门课程为：大学英语一、二、交际德语Ⅰ.</w:t>
            </w:r>
            <w:r w:rsidRPr="00A07F12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Ⅱ）</w:t>
            </w:r>
          </w:p>
        </w:tc>
      </w:tr>
      <w:tr w:rsidR="00B577D3" w:rsidRPr="0074504D" w14:paraId="17F3B44C" w14:textId="77777777" w:rsidTr="0074504D">
        <w:trPr>
          <w:trHeight w:hRule="exact" w:val="933"/>
          <w:jc w:val="center"/>
        </w:trPr>
        <w:tc>
          <w:tcPr>
            <w:tcW w:w="648" w:type="dxa"/>
            <w:vMerge/>
            <w:vAlign w:val="center"/>
          </w:tcPr>
          <w:p w14:paraId="249C3FAB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194359F7" w14:textId="77777777" w:rsidR="00B577D3" w:rsidRPr="0074504D" w:rsidRDefault="00B577D3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47DF2036" w14:textId="78982F04" w:rsidR="00B577D3" w:rsidRPr="0074504D" w:rsidRDefault="00B577D3" w:rsidP="00FB5FD0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视觉传达设计</w:t>
            </w:r>
            <w:r w:rsidR="00FB5FD0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、</w:t>
            </w:r>
            <w:r w:rsidR="00B04347"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其他专业高考外语为日语的学生（除英语和日语专业之外）</w:t>
            </w:r>
          </w:p>
        </w:tc>
        <w:tc>
          <w:tcPr>
            <w:tcW w:w="4957" w:type="dxa"/>
            <w:vAlign w:val="center"/>
          </w:tcPr>
          <w:p w14:paraId="55E39C65" w14:textId="4AFB2394" w:rsidR="00B577D3" w:rsidRPr="0074504D" w:rsidRDefault="008F47E2" w:rsidP="00B577D3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pacing w:val="-12"/>
                <w:szCs w:val="21"/>
              </w:rPr>
              <w:t>与第一阶段标准相同</w:t>
            </w:r>
          </w:p>
        </w:tc>
      </w:tr>
      <w:tr w:rsidR="00D224B5" w:rsidRPr="0074504D" w14:paraId="719666E4" w14:textId="77777777" w:rsidTr="00AC33BA">
        <w:trPr>
          <w:trHeight w:hRule="exact" w:val="1800"/>
          <w:jc w:val="center"/>
        </w:trPr>
        <w:tc>
          <w:tcPr>
            <w:tcW w:w="648" w:type="dxa"/>
            <w:vMerge w:val="restart"/>
            <w:vAlign w:val="center"/>
          </w:tcPr>
          <w:p w14:paraId="32E7D2BF" w14:textId="074D35AE" w:rsidR="00D224B5" w:rsidRPr="005F0107" w:rsidRDefault="00E01B7D" w:rsidP="00D01934">
            <w:pPr>
              <w:adjustRightInd w:val="0"/>
              <w:jc w:val="center"/>
              <w:rPr>
                <w:rFonts w:ascii="楷体" w:eastAsia="楷体" w:hAnsi="楷体" w:cs="Helvetica Neue"/>
                <w:b/>
                <w:color w:val="000000" w:themeColor="text1"/>
                <w:szCs w:val="21"/>
              </w:rPr>
            </w:pPr>
            <w:r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专科起点</w:t>
            </w:r>
            <w:r w:rsidR="00D01934" w:rsidRPr="005F0107">
              <w:rPr>
                <w:rFonts w:ascii="楷体" w:eastAsia="楷体" w:hAnsi="楷体" w:cs="Helvetica Neue" w:hint="eastAsia"/>
                <w:b/>
                <w:color w:val="000000" w:themeColor="text1"/>
                <w:szCs w:val="21"/>
              </w:rPr>
              <w:t>本科</w:t>
            </w:r>
          </w:p>
        </w:tc>
        <w:tc>
          <w:tcPr>
            <w:tcW w:w="629" w:type="dxa"/>
            <w:vMerge w:val="restart"/>
            <w:vAlign w:val="center"/>
          </w:tcPr>
          <w:p w14:paraId="028CB016" w14:textId="08EE43E1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F类</w:t>
            </w:r>
          </w:p>
        </w:tc>
        <w:tc>
          <w:tcPr>
            <w:tcW w:w="3356" w:type="dxa"/>
            <w:vAlign w:val="center"/>
          </w:tcPr>
          <w:p w14:paraId="6A4BEAC8" w14:textId="0B639CAE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4957" w:type="dxa"/>
            <w:vAlign w:val="center"/>
          </w:tcPr>
          <w:p w14:paraId="59DF8F98" w14:textId="2134D016" w:rsidR="00AC33BA" w:rsidRPr="00A07F12" w:rsidRDefault="00A07F12" w:rsidP="00A07F12">
            <w:pPr>
              <w:adjustRightInd w:val="0"/>
              <w:snapToGrid w:val="0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A07F12"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①</w:t>
            </w:r>
            <w:r w:rsidRPr="00A07F12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</w:t>
            </w:r>
            <w:r w:rsidR="00D224B5" w:rsidRPr="00A07F12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 xml:space="preserve">英语专业四级考试成绩*60%+3门指定课程成绩平均分*40%≥60分（3门课程为：高级英语Ⅰ、Ⅱ、Ⅲ） </w:t>
            </w:r>
            <w:r w:rsidR="00D224B5" w:rsidRPr="00A07F12">
              <w:rPr>
                <w:rFonts w:ascii="楷体" w:eastAsia="楷体" w:hAnsi="楷体" w:cs="楷体"/>
                <w:color w:val="000000" w:themeColor="text1"/>
                <w:szCs w:val="21"/>
              </w:rPr>
              <w:t xml:space="preserve"> </w:t>
            </w:r>
            <w:r w:rsidRPr="00A07F12">
              <w:rPr>
                <w:rFonts w:ascii="楷体" w:eastAsia="楷体" w:hAnsi="楷体" w:cs="楷体"/>
                <w:color w:val="000000" w:themeColor="text1"/>
                <w:szCs w:val="21"/>
              </w:rPr>
              <w:t xml:space="preserve">  </w:t>
            </w:r>
            <w:r w:rsidR="00D224B5" w:rsidRPr="00A07F12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或</w:t>
            </w:r>
          </w:p>
          <w:p w14:paraId="7D7AF859" w14:textId="257A9E6B" w:rsidR="00D224B5" w:rsidRPr="00880FDF" w:rsidRDefault="00880FDF" w:rsidP="00880FDF">
            <w:pPr>
              <w:adjustRightInd w:val="0"/>
              <w:snapToGrid w:val="0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880FD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②</w:t>
            </w:r>
            <w:r w:rsidR="00A07F12" w:rsidRPr="00880FD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全国高校</w:t>
            </w:r>
            <w:r w:rsidR="00D224B5" w:rsidRPr="00880FD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英语专业四级成绩+</w:t>
            </w:r>
            <w:r w:rsidR="00C21F1A" w:rsidRPr="00880FD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全国</w:t>
            </w:r>
            <w:r w:rsidR="00D224B5" w:rsidRPr="00880FD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大学英语六级成绩≥440分（从2</w:t>
            </w:r>
            <w:r w:rsidR="00D224B5" w:rsidRPr="00880FDF">
              <w:rPr>
                <w:rFonts w:ascii="楷体" w:eastAsia="楷体" w:hAnsi="楷体" w:cs="楷体"/>
                <w:color w:val="000000" w:themeColor="text1"/>
                <w:szCs w:val="21"/>
              </w:rPr>
              <w:t>020</w:t>
            </w:r>
            <w:r w:rsidR="00D224B5" w:rsidRPr="00880FDF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级起）</w:t>
            </w:r>
          </w:p>
        </w:tc>
      </w:tr>
      <w:tr w:rsidR="00D224B5" w:rsidRPr="0074504D" w14:paraId="5DF66C78" w14:textId="77777777" w:rsidTr="0074504D">
        <w:trPr>
          <w:trHeight w:hRule="exact" w:val="1998"/>
          <w:jc w:val="center"/>
        </w:trPr>
        <w:tc>
          <w:tcPr>
            <w:tcW w:w="648" w:type="dxa"/>
            <w:vMerge/>
            <w:vAlign w:val="center"/>
          </w:tcPr>
          <w:p w14:paraId="574CCE28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388DAEBF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4BCF7E7B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日语</w:t>
            </w:r>
          </w:p>
          <w:p w14:paraId="2E75A38A" w14:textId="3B88949D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（从2</w:t>
            </w:r>
            <w:r w:rsidRPr="0074504D">
              <w:rPr>
                <w:rFonts w:ascii="楷体" w:eastAsia="楷体" w:hAnsi="楷体" w:cs="Helvetica Neue"/>
                <w:color w:val="000000" w:themeColor="text1"/>
                <w:szCs w:val="21"/>
              </w:rPr>
              <w:t>023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届第一批次起）</w:t>
            </w:r>
          </w:p>
        </w:tc>
        <w:tc>
          <w:tcPr>
            <w:tcW w:w="4957" w:type="dxa"/>
            <w:vAlign w:val="center"/>
          </w:tcPr>
          <w:p w14:paraId="5EE1C0F9" w14:textId="6373AC9C" w:rsidR="00D224B5" w:rsidRPr="0074504D" w:rsidRDefault="00A07F12" w:rsidP="00D224B5">
            <w:pPr>
              <w:adjustRightInd w:val="0"/>
              <w:snapToGrid w:val="0"/>
              <w:ind w:leftChars="19" w:left="40"/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全国高校</w:t>
            </w:r>
            <w:r w:rsidR="00D224B5"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日语专业四级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（八级）</w:t>
            </w:r>
            <w:r w:rsidR="00D224B5"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考试成绩*</w:t>
            </w:r>
            <w:r w:rsidR="00D224B5" w:rsidRPr="0074504D"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  <w:t>4</w:t>
            </w:r>
            <w:r w:rsidR="00D224B5"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0% + 3门指定课程成绩平均分*</w:t>
            </w:r>
            <w:r w:rsidR="00D224B5" w:rsidRPr="0074504D"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  <w:t>6</w:t>
            </w:r>
            <w:r w:rsidR="00D224B5"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0%≥60分</w:t>
            </w:r>
          </w:p>
          <w:p w14:paraId="15B4EAC0" w14:textId="77777777" w:rsidR="00D224B5" w:rsidRPr="0074504D" w:rsidRDefault="00D224B5" w:rsidP="00A07F12">
            <w:pPr>
              <w:adjustRightInd w:val="0"/>
              <w:snapToGrid w:val="0"/>
              <w:spacing w:beforeLines="30" w:before="93"/>
              <w:jc w:val="center"/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（3门课程为：高级日语Ⅰ、Ⅱ、Ⅲ</w:t>
            </w:r>
            <w:r w:rsidRPr="0074504D"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  <w:t>）</w:t>
            </w:r>
          </w:p>
          <w:p w14:paraId="720FA9EA" w14:textId="1F6226A3" w:rsidR="00D224B5" w:rsidRPr="0074504D" w:rsidRDefault="00D224B5" w:rsidP="00A07F12">
            <w:pPr>
              <w:adjustRightInd w:val="0"/>
              <w:spacing w:beforeLines="50" w:before="156"/>
              <w:jc w:val="left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注：如参加</w:t>
            </w:r>
            <w:r w:rsidR="00880FDF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全国高校</w:t>
            </w: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日语专业八级考试，则依据公式“专四成绩=专八成绩*</w:t>
            </w:r>
            <w:r w:rsidRPr="0074504D">
              <w:rPr>
                <w:rFonts w:ascii="楷体" w:eastAsia="楷体" w:hAnsi="楷体" w:cs="仿宋"/>
                <w:color w:val="000000" w:themeColor="text1"/>
                <w:spacing w:val="-10"/>
                <w:szCs w:val="21"/>
              </w:rPr>
              <w:t>11/15</w:t>
            </w:r>
            <w:r w:rsidRPr="0074504D">
              <w:rPr>
                <w:rFonts w:ascii="楷体" w:eastAsia="楷体" w:hAnsi="楷体" w:cs="仿宋" w:hint="eastAsia"/>
                <w:color w:val="000000" w:themeColor="text1"/>
                <w:spacing w:val="-10"/>
                <w:szCs w:val="21"/>
              </w:rPr>
              <w:t>”进行换算。</w:t>
            </w:r>
          </w:p>
        </w:tc>
      </w:tr>
      <w:tr w:rsidR="00D224B5" w:rsidRPr="0074504D" w14:paraId="21E58B98" w14:textId="77777777" w:rsidTr="00C21F1A">
        <w:trPr>
          <w:trHeight w:hRule="exact" w:val="957"/>
          <w:jc w:val="center"/>
        </w:trPr>
        <w:tc>
          <w:tcPr>
            <w:tcW w:w="648" w:type="dxa"/>
            <w:vMerge/>
            <w:vAlign w:val="center"/>
          </w:tcPr>
          <w:p w14:paraId="0FDE5CBB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60981E5D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46D1CAF9" w14:textId="14F61BF3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汉语国际教育</w:t>
            </w:r>
          </w:p>
        </w:tc>
        <w:tc>
          <w:tcPr>
            <w:tcW w:w="4957" w:type="dxa"/>
            <w:vAlign w:val="center"/>
          </w:tcPr>
          <w:p w14:paraId="336A4F25" w14:textId="3DAA5DA3" w:rsidR="00D224B5" w:rsidRPr="0074504D" w:rsidRDefault="00C21F1A" w:rsidP="00D224B5">
            <w:pPr>
              <w:adjustRightInd w:val="0"/>
              <w:jc w:val="center"/>
              <w:rPr>
                <w:rFonts w:ascii="楷体" w:eastAsia="楷体" w:hAnsi="楷体" w:cs="仿宋"/>
                <w:color w:val="000000" w:themeColor="text1"/>
                <w:szCs w:val="21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全国</w:t>
            </w:r>
            <w:r w:rsidR="00D224B5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大学英语四级成绩+</w:t>
            </w:r>
            <w:r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全国</w:t>
            </w:r>
            <w:r w:rsidR="00D224B5"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大学英语六级成绩≥800分</w:t>
            </w:r>
          </w:p>
          <w:p w14:paraId="79648F97" w14:textId="66948320" w:rsidR="00D224B5" w:rsidRPr="0074504D" w:rsidRDefault="00D224B5" w:rsidP="00D224B5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（以入校时</w:t>
            </w:r>
            <w:r w:rsidR="00880FDF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的</w:t>
            </w:r>
            <w:r w:rsidR="00C21F1A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全国</w:t>
            </w:r>
            <w:r w:rsidRPr="0074504D">
              <w:rPr>
                <w:rFonts w:ascii="楷体" w:eastAsia="楷体" w:hAnsi="楷体" w:cs="仿宋" w:hint="eastAsia"/>
                <w:color w:val="000000" w:themeColor="text1"/>
                <w:szCs w:val="21"/>
              </w:rPr>
              <w:t>大学英语四级成绩为准）</w:t>
            </w:r>
          </w:p>
        </w:tc>
      </w:tr>
      <w:tr w:rsidR="00D224B5" w:rsidRPr="0074504D" w14:paraId="00EE36F1" w14:textId="77777777" w:rsidTr="0074504D">
        <w:trPr>
          <w:trHeight w:hRule="exact" w:val="688"/>
          <w:jc w:val="center"/>
        </w:trPr>
        <w:tc>
          <w:tcPr>
            <w:tcW w:w="648" w:type="dxa"/>
            <w:vMerge/>
            <w:vAlign w:val="center"/>
          </w:tcPr>
          <w:p w14:paraId="3A8731C4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6F8D0212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0F954C87" w14:textId="6F548CF6" w:rsidR="00D224B5" w:rsidRPr="0074504D" w:rsidRDefault="00D224B5" w:rsidP="00D224B5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数字媒体艺术、环境设计、视觉传达设计、影视摄影与制作</w:t>
            </w:r>
          </w:p>
        </w:tc>
        <w:tc>
          <w:tcPr>
            <w:tcW w:w="4957" w:type="dxa"/>
            <w:vAlign w:val="center"/>
          </w:tcPr>
          <w:p w14:paraId="6DA57E61" w14:textId="6084BED1" w:rsidR="00D224B5" w:rsidRPr="0074504D" w:rsidRDefault="00C74BBC" w:rsidP="00D01934">
            <w:pPr>
              <w:adjustRightInd w:val="0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pacing w:val="-12"/>
                <w:szCs w:val="21"/>
              </w:rPr>
              <w:t>与第一阶段标准相同</w:t>
            </w:r>
          </w:p>
        </w:tc>
      </w:tr>
      <w:tr w:rsidR="00D224B5" w:rsidRPr="0074504D" w14:paraId="457FD007" w14:textId="77777777" w:rsidTr="0074504D">
        <w:trPr>
          <w:trHeight w:hRule="exact" w:val="986"/>
          <w:jc w:val="center"/>
        </w:trPr>
        <w:tc>
          <w:tcPr>
            <w:tcW w:w="648" w:type="dxa"/>
            <w:vMerge/>
            <w:vAlign w:val="center"/>
          </w:tcPr>
          <w:p w14:paraId="117CC0B2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79F9218F" w14:textId="77777777" w:rsidR="00D224B5" w:rsidRPr="0074504D" w:rsidRDefault="00D224B5" w:rsidP="00D224B5">
            <w:pPr>
              <w:adjustRightInd w:val="0"/>
              <w:spacing w:line="240" w:lineRule="exact"/>
              <w:jc w:val="center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</w:p>
        </w:tc>
        <w:tc>
          <w:tcPr>
            <w:tcW w:w="3356" w:type="dxa"/>
            <w:vAlign w:val="center"/>
          </w:tcPr>
          <w:p w14:paraId="6589744A" w14:textId="0BE4CDB0" w:rsidR="00D224B5" w:rsidRPr="0074504D" w:rsidRDefault="00D224B5" w:rsidP="00D224B5">
            <w:pPr>
              <w:adjustRightInd w:val="0"/>
              <w:spacing w:line="240" w:lineRule="exact"/>
              <w:jc w:val="left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其他专业（以</w:t>
            </w:r>
            <w:r w:rsidR="00C21F1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大学英语四级为学位外语的专业）</w:t>
            </w:r>
          </w:p>
        </w:tc>
        <w:tc>
          <w:tcPr>
            <w:tcW w:w="4957" w:type="dxa"/>
            <w:vAlign w:val="center"/>
          </w:tcPr>
          <w:p w14:paraId="653F3923" w14:textId="158967BE" w:rsidR="00D224B5" w:rsidRPr="0074504D" w:rsidRDefault="00D224B5" w:rsidP="00756B93">
            <w:pPr>
              <w:adjustRightInd w:val="0"/>
              <w:rPr>
                <w:rFonts w:ascii="楷体" w:eastAsia="楷体" w:hAnsi="楷体" w:cs="Helvetica Neue"/>
                <w:color w:val="000000" w:themeColor="text1"/>
                <w:szCs w:val="21"/>
              </w:rPr>
            </w:pP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“</w:t>
            </w:r>
            <w:r w:rsidR="00C21F1A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全国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大学英语四级考试成绩≥425分</w:t>
            </w:r>
            <w:r w:rsidR="000F47F5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”是该类专业录</w:t>
            </w:r>
            <w:bookmarkStart w:id="5" w:name="_GoBack"/>
            <w:bookmarkEnd w:id="5"/>
            <w:r w:rsidR="000F47F5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取的必要条件，因此，学位外语不再</w:t>
            </w:r>
            <w:r w:rsidRPr="0074504D">
              <w:rPr>
                <w:rFonts w:ascii="楷体" w:eastAsia="楷体" w:hAnsi="楷体" w:cs="Helvetica Neue" w:hint="eastAsia"/>
                <w:color w:val="000000" w:themeColor="text1"/>
                <w:szCs w:val="21"/>
              </w:rPr>
              <w:t>设置条件。</w:t>
            </w:r>
          </w:p>
        </w:tc>
      </w:tr>
    </w:tbl>
    <w:p w14:paraId="5422195E" w14:textId="2D96CDB8" w:rsidR="0011220E" w:rsidRPr="0070111F" w:rsidRDefault="00033ED4" w:rsidP="00865059">
      <w:pPr>
        <w:adjustRightInd w:val="0"/>
        <w:spacing w:beforeLines="50" w:before="156" w:line="312" w:lineRule="auto"/>
        <w:ind w:firstLineChars="200" w:firstLine="480"/>
        <w:rPr>
          <w:rFonts w:ascii="黑体" w:eastAsia="黑体" w:hAnsi="宋体" w:cs="Helvetica Neue"/>
          <w:color w:val="000000" w:themeColor="text1"/>
          <w:sz w:val="24"/>
        </w:rPr>
      </w:pPr>
      <w:r w:rsidRPr="0070111F">
        <w:rPr>
          <w:rFonts w:ascii="黑体" w:eastAsia="黑体" w:hAnsi="宋体" w:cs="Helvetica Neue" w:hint="eastAsia"/>
          <w:color w:val="000000" w:themeColor="text1"/>
          <w:sz w:val="24"/>
        </w:rPr>
        <w:t>三</w:t>
      </w:r>
      <w:r w:rsidR="0011220E" w:rsidRPr="0070111F">
        <w:rPr>
          <w:rFonts w:ascii="黑体" w:eastAsia="黑体" w:hAnsi="宋体" w:cs="Helvetica Neue" w:hint="eastAsia"/>
          <w:color w:val="000000" w:themeColor="text1"/>
          <w:sz w:val="24"/>
        </w:rPr>
        <w:t>、其他说明</w:t>
      </w:r>
    </w:p>
    <w:p w14:paraId="3B341014" w14:textId="77777777" w:rsidR="00E05B16" w:rsidRPr="00D01934" w:rsidRDefault="0011220E" w:rsidP="00E05B16">
      <w:pPr>
        <w:adjustRightInd w:val="0"/>
        <w:spacing w:line="348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r w:rsidRPr="00D01934">
        <w:rPr>
          <w:rFonts w:ascii="宋体" w:hAnsi="宋体" w:cs="Helvetica Neue" w:hint="eastAsia"/>
          <w:color w:val="000000" w:themeColor="text1"/>
          <w:szCs w:val="21"/>
        </w:rPr>
        <w:t>（一）</w:t>
      </w:r>
      <w:r w:rsidR="00E05B16" w:rsidRPr="00D01934">
        <w:rPr>
          <w:rFonts w:ascii="宋体" w:hAnsi="宋体" w:cs="Helvetica Neue" w:hint="eastAsia"/>
          <w:color w:val="000000" w:themeColor="text1"/>
          <w:szCs w:val="21"/>
        </w:rPr>
        <w:t>本方案实施后新取得学位授予权的专业，或者老专业新招录上述办学形式学生的，如果上述原则适用，则自动归入相应类别。</w:t>
      </w:r>
    </w:p>
    <w:p w14:paraId="57599C71" w14:textId="6196BB75" w:rsidR="0011220E" w:rsidRPr="00D01934" w:rsidRDefault="0011220E" w:rsidP="0011220E">
      <w:pPr>
        <w:adjustRightInd w:val="0"/>
        <w:spacing w:line="312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r w:rsidRPr="00D01934">
        <w:rPr>
          <w:rFonts w:ascii="宋体" w:hAnsi="宋体" w:cs="Helvetica Neue" w:hint="eastAsia"/>
          <w:color w:val="000000" w:themeColor="text1"/>
          <w:szCs w:val="21"/>
        </w:rPr>
        <w:t>（二）学生在校期间，重新学习上述认定标准中要求的校内课程，应符合《上海师范</w:t>
      </w:r>
      <w:r w:rsidRPr="00D01934">
        <w:rPr>
          <w:rFonts w:ascii="宋体" w:hAnsi="宋体" w:cs="Helvetica Neue" w:hint="eastAsia"/>
          <w:color w:val="000000" w:themeColor="text1"/>
          <w:spacing w:val="6"/>
          <w:szCs w:val="21"/>
        </w:rPr>
        <w:t>大学天华学院本科生补考和重新学习（含补修）管理办法》的相关要求。</w:t>
      </w:r>
    </w:p>
    <w:p w14:paraId="23D37857" w14:textId="09888677" w:rsidR="000752E7" w:rsidRPr="0070111F" w:rsidRDefault="0011220E" w:rsidP="000752E7">
      <w:pPr>
        <w:adjustRightInd w:val="0"/>
        <w:spacing w:line="312" w:lineRule="auto"/>
        <w:ind w:firstLineChars="200" w:firstLine="420"/>
        <w:rPr>
          <w:rFonts w:ascii="宋体" w:hAnsi="宋体" w:cs="Helvetica Neue"/>
          <w:strike/>
          <w:color w:val="000000" w:themeColor="text1"/>
          <w:szCs w:val="21"/>
        </w:rPr>
      </w:pPr>
      <w:r w:rsidRPr="0070111F">
        <w:rPr>
          <w:rFonts w:ascii="宋体" w:hAnsi="宋体" w:cs="Helvetica Neue" w:hint="eastAsia"/>
          <w:color w:val="000000" w:themeColor="text1"/>
          <w:szCs w:val="21"/>
        </w:rPr>
        <w:t>（三）本方案2016年制订，经</w:t>
      </w:r>
      <w:r w:rsidR="009E6EF2" w:rsidRPr="0070111F">
        <w:rPr>
          <w:rFonts w:ascii="宋体" w:hAnsi="宋体" w:cs="Helvetica Neue" w:hint="eastAsia"/>
          <w:color w:val="000000" w:themeColor="text1"/>
          <w:szCs w:val="21"/>
        </w:rPr>
        <w:t>2016年8月18日</w:t>
      </w:r>
      <w:r w:rsidRPr="0070111F">
        <w:rPr>
          <w:rFonts w:ascii="宋体" w:hAnsi="宋体" w:cs="Helvetica Neue" w:hint="eastAsia"/>
          <w:color w:val="000000" w:themeColor="text1"/>
          <w:szCs w:val="21"/>
        </w:rPr>
        <w:t>上海师范大学天华学院第二届学位评定委员会2016年第四次会议审议表决通过，自2016年8月18日起执行，适用于2016届（2012级）起及往届仍有资格申请学位的毕业生。</w:t>
      </w:r>
      <w:r w:rsidR="000752E7" w:rsidRPr="0070111F">
        <w:rPr>
          <w:rFonts w:ascii="宋体" w:hAnsi="宋体" w:cs="Helvetica Neue" w:hint="eastAsia"/>
          <w:color w:val="000000" w:themeColor="text1"/>
          <w:szCs w:val="21"/>
        </w:rPr>
        <w:t>2019年11月</w:t>
      </w:r>
      <w:r w:rsidR="00CC6797" w:rsidRPr="0070111F">
        <w:rPr>
          <w:rFonts w:ascii="宋体" w:hAnsi="宋体" w:cs="Helvetica Neue" w:hint="eastAsia"/>
          <w:color w:val="000000" w:themeColor="text1"/>
          <w:szCs w:val="21"/>
        </w:rPr>
        <w:t>第</w:t>
      </w:r>
      <w:r w:rsidR="006D1D41">
        <w:rPr>
          <w:rFonts w:ascii="宋体" w:hAnsi="宋体" w:cs="Helvetica Neue" w:hint="eastAsia"/>
          <w:color w:val="000000" w:themeColor="text1"/>
          <w:szCs w:val="21"/>
        </w:rPr>
        <w:t>一</w:t>
      </w:r>
      <w:r w:rsidR="000752E7" w:rsidRPr="0070111F">
        <w:rPr>
          <w:rFonts w:ascii="宋体" w:hAnsi="宋体" w:cs="Helvetica Neue" w:hint="eastAsia"/>
          <w:color w:val="000000" w:themeColor="text1"/>
          <w:szCs w:val="21"/>
        </w:rPr>
        <w:t>次修订，</w:t>
      </w:r>
      <w:r w:rsidR="0000589F" w:rsidRPr="0070111F">
        <w:rPr>
          <w:rFonts w:ascii="宋体" w:hAnsi="宋体" w:cs="Helvetica Neue" w:hint="eastAsia"/>
          <w:color w:val="000000" w:themeColor="text1"/>
          <w:szCs w:val="21"/>
        </w:rPr>
        <w:t>并经</w:t>
      </w:r>
      <w:r w:rsidR="009E6EF2" w:rsidRPr="0070111F">
        <w:rPr>
          <w:rFonts w:ascii="宋体" w:hAnsi="宋体" w:cs="Helvetica Neue" w:hint="eastAsia"/>
          <w:color w:val="000000" w:themeColor="text1"/>
          <w:szCs w:val="21"/>
        </w:rPr>
        <w:t>2020年6月12日</w:t>
      </w:r>
      <w:r w:rsidR="0000589F" w:rsidRPr="0070111F">
        <w:rPr>
          <w:rFonts w:ascii="宋体" w:hAnsi="宋体" w:cs="Helvetica Neue" w:hint="eastAsia"/>
          <w:color w:val="000000" w:themeColor="text1"/>
          <w:szCs w:val="21"/>
        </w:rPr>
        <w:t>第三届学位评定委员会2020年第二次会议讨论表决通过，从2020届毕业生开始执行</w:t>
      </w:r>
      <w:r w:rsidR="00062938" w:rsidRPr="0070111F">
        <w:rPr>
          <w:rFonts w:ascii="宋体" w:hAnsi="宋体" w:cs="Helvetica Neue" w:hint="eastAsia"/>
          <w:color w:val="000000" w:themeColor="text1"/>
          <w:szCs w:val="21"/>
        </w:rPr>
        <w:t>。</w:t>
      </w:r>
      <w:r w:rsidR="009F74F8" w:rsidRPr="0070111F">
        <w:rPr>
          <w:rFonts w:ascii="宋体" w:hAnsi="宋体" w:cs="Helvetica Neue" w:hint="eastAsia"/>
          <w:color w:val="000000" w:themeColor="text1"/>
          <w:szCs w:val="21"/>
        </w:rPr>
        <w:t>此后</w:t>
      </w:r>
      <w:r w:rsidR="00E01B7D" w:rsidRPr="0070111F">
        <w:rPr>
          <w:rFonts w:ascii="宋体" w:hAnsi="宋体" w:cs="Helvetica Neue" w:hint="eastAsia"/>
          <w:color w:val="000000" w:themeColor="text1"/>
          <w:szCs w:val="21"/>
        </w:rPr>
        <w:t>，</w:t>
      </w:r>
      <w:r w:rsidR="000A4EC3" w:rsidRPr="0070111F">
        <w:rPr>
          <w:rFonts w:ascii="宋体" w:hAnsi="宋体" w:cs="Helvetica Neue" w:hint="eastAsia"/>
          <w:color w:val="000000" w:themeColor="text1"/>
          <w:szCs w:val="21"/>
        </w:rPr>
        <w:t>根据办学实际，</w:t>
      </w:r>
      <w:r w:rsidR="00E01B7D" w:rsidRPr="0070111F">
        <w:rPr>
          <w:rFonts w:ascii="宋体" w:hAnsi="宋体" w:cs="Helvetica Neue" w:hint="eastAsia"/>
          <w:color w:val="000000" w:themeColor="text1"/>
          <w:szCs w:val="21"/>
        </w:rPr>
        <w:lastRenderedPageBreak/>
        <w:t>个别条款</w:t>
      </w:r>
      <w:r w:rsidR="000A4EC3" w:rsidRPr="0070111F">
        <w:rPr>
          <w:rFonts w:ascii="宋体" w:hAnsi="宋体" w:cs="Helvetica Neue" w:hint="eastAsia"/>
          <w:color w:val="000000" w:themeColor="text1"/>
          <w:szCs w:val="21"/>
        </w:rPr>
        <w:t>先后</w:t>
      </w:r>
      <w:r w:rsidR="00E01B7D" w:rsidRPr="0070111F">
        <w:rPr>
          <w:rFonts w:ascii="宋体" w:hAnsi="宋体" w:cs="Helvetica Neue" w:hint="eastAsia"/>
          <w:color w:val="000000" w:themeColor="text1"/>
          <w:szCs w:val="21"/>
        </w:rPr>
        <w:t>有一些修订，经</w:t>
      </w:r>
      <w:r w:rsidR="00D01934" w:rsidRPr="0070111F">
        <w:rPr>
          <w:rFonts w:ascii="宋体" w:hAnsi="宋体" w:cs="Helvetica Neue" w:hint="eastAsia"/>
          <w:color w:val="000000" w:themeColor="text1"/>
          <w:szCs w:val="21"/>
        </w:rPr>
        <w:t>校</w:t>
      </w:r>
      <w:r w:rsidR="00E01B7D" w:rsidRPr="0070111F">
        <w:rPr>
          <w:rFonts w:ascii="宋体" w:hAnsi="宋体" w:cs="Helvetica Neue" w:hint="eastAsia"/>
          <w:color w:val="000000" w:themeColor="text1"/>
          <w:szCs w:val="21"/>
        </w:rPr>
        <w:t>学位委员会会议讨论通过后，以补充条款的形式呈现并实施。</w:t>
      </w:r>
      <w:r w:rsidR="00C313D5" w:rsidRPr="0070111F">
        <w:rPr>
          <w:rFonts w:ascii="宋体" w:hAnsi="宋体" w:hint="eastAsia"/>
          <w:color w:val="000000" w:themeColor="text1"/>
        </w:rPr>
        <w:t>2</w:t>
      </w:r>
      <w:r w:rsidR="00C313D5" w:rsidRPr="0070111F">
        <w:rPr>
          <w:rFonts w:ascii="宋体" w:hAnsi="宋体"/>
          <w:color w:val="000000" w:themeColor="text1"/>
        </w:rPr>
        <w:t>023</w:t>
      </w:r>
      <w:r w:rsidR="00C313D5" w:rsidRPr="0070111F">
        <w:rPr>
          <w:rFonts w:ascii="宋体" w:hAnsi="宋体" w:hint="eastAsia"/>
          <w:color w:val="000000" w:themeColor="text1"/>
        </w:rPr>
        <w:t>年4月</w:t>
      </w:r>
      <w:r w:rsidR="006D1D41">
        <w:rPr>
          <w:rFonts w:ascii="宋体" w:hAnsi="宋体" w:hint="eastAsia"/>
          <w:color w:val="000000" w:themeColor="text1"/>
        </w:rPr>
        <w:t>，学位办组织进行了第二</w:t>
      </w:r>
      <w:r w:rsidR="00E01B7D" w:rsidRPr="0070111F">
        <w:rPr>
          <w:rFonts w:ascii="宋体" w:hAnsi="宋体" w:hint="eastAsia"/>
          <w:color w:val="000000" w:themeColor="text1"/>
        </w:rPr>
        <w:t>次修订，本次修订，主要是</w:t>
      </w:r>
      <w:r w:rsidR="009E6EF2">
        <w:rPr>
          <w:rFonts w:ascii="宋体" w:hAnsi="宋体" w:hint="eastAsia"/>
          <w:color w:val="000000" w:themeColor="text1"/>
        </w:rPr>
        <w:t>将上次修订后至今以补充条款形式呈现实施的有关内容，纳入正文之中，</w:t>
      </w:r>
      <w:r w:rsidR="00C313D5" w:rsidRPr="0070111F">
        <w:rPr>
          <w:rFonts w:ascii="宋体" w:hAnsi="宋体" w:hint="eastAsia"/>
          <w:color w:val="000000" w:themeColor="text1"/>
        </w:rPr>
        <w:t>经</w:t>
      </w:r>
      <w:r w:rsidR="009E6EF2" w:rsidRPr="0070111F">
        <w:rPr>
          <w:rFonts w:ascii="宋体" w:hAnsi="宋体" w:hint="eastAsia"/>
          <w:color w:val="000000" w:themeColor="text1"/>
        </w:rPr>
        <w:t>2</w:t>
      </w:r>
      <w:r w:rsidR="009E6EF2" w:rsidRPr="0070111F">
        <w:rPr>
          <w:rFonts w:ascii="宋体" w:hAnsi="宋体"/>
          <w:color w:val="000000" w:themeColor="text1"/>
        </w:rPr>
        <w:t>023</w:t>
      </w:r>
      <w:r w:rsidR="009E6EF2" w:rsidRPr="0070111F">
        <w:rPr>
          <w:rFonts w:ascii="宋体" w:hAnsi="宋体" w:hint="eastAsia"/>
          <w:color w:val="000000" w:themeColor="text1"/>
        </w:rPr>
        <w:t>年</w:t>
      </w:r>
      <w:r w:rsidR="009E6EF2">
        <w:rPr>
          <w:rFonts w:ascii="宋体" w:hAnsi="宋体" w:hint="eastAsia"/>
          <w:color w:val="000000" w:themeColor="text1"/>
        </w:rPr>
        <w:t>7</w:t>
      </w:r>
      <w:r w:rsidR="009E6EF2" w:rsidRPr="0070111F">
        <w:rPr>
          <w:rFonts w:ascii="宋体" w:hAnsi="宋体" w:hint="eastAsia"/>
          <w:color w:val="000000" w:themeColor="text1"/>
        </w:rPr>
        <w:t>月</w:t>
      </w:r>
      <w:r w:rsidR="009E6EF2">
        <w:rPr>
          <w:rFonts w:ascii="宋体" w:hAnsi="宋体" w:hint="eastAsia"/>
          <w:color w:val="000000" w:themeColor="text1"/>
        </w:rPr>
        <w:t>5</w:t>
      </w:r>
      <w:r w:rsidR="009E6EF2" w:rsidRPr="0070111F">
        <w:rPr>
          <w:rFonts w:ascii="宋体" w:hAnsi="宋体" w:hint="eastAsia"/>
          <w:color w:val="000000" w:themeColor="text1"/>
        </w:rPr>
        <w:t>日</w:t>
      </w:r>
      <w:r w:rsidR="00C313D5" w:rsidRPr="0070111F">
        <w:rPr>
          <w:rFonts w:ascii="宋体" w:hAnsi="宋体" w:hint="eastAsia"/>
          <w:color w:val="000000" w:themeColor="text1"/>
        </w:rPr>
        <w:t>第三届学位评定委员会2</w:t>
      </w:r>
      <w:r w:rsidR="00C313D5" w:rsidRPr="0070111F">
        <w:rPr>
          <w:rFonts w:ascii="宋体" w:hAnsi="宋体"/>
          <w:color w:val="000000" w:themeColor="text1"/>
        </w:rPr>
        <w:t>023</w:t>
      </w:r>
      <w:r w:rsidR="00C313D5" w:rsidRPr="0070111F">
        <w:rPr>
          <w:rFonts w:ascii="宋体" w:hAnsi="宋体" w:hint="eastAsia"/>
          <w:color w:val="000000" w:themeColor="text1"/>
        </w:rPr>
        <w:t>年</w:t>
      </w:r>
      <w:r w:rsidR="009E6EF2">
        <w:rPr>
          <w:rFonts w:ascii="宋体" w:hAnsi="宋体" w:hint="eastAsia"/>
          <w:color w:val="000000" w:themeColor="text1"/>
        </w:rPr>
        <w:t>第三次</w:t>
      </w:r>
      <w:r w:rsidR="00C313D5" w:rsidRPr="0070111F">
        <w:rPr>
          <w:rFonts w:ascii="宋体" w:hAnsi="宋体" w:hint="eastAsia"/>
          <w:color w:val="000000" w:themeColor="text1"/>
        </w:rPr>
        <w:t>会议讨论表决通过，</w:t>
      </w:r>
      <w:r w:rsidR="000F2AD7">
        <w:rPr>
          <w:rFonts w:ascii="宋体" w:hAnsi="宋体" w:hint="eastAsia"/>
          <w:color w:val="000000" w:themeColor="text1"/>
        </w:rPr>
        <w:t>从</w:t>
      </w:r>
      <w:r w:rsidR="00C313D5" w:rsidRPr="0070111F">
        <w:rPr>
          <w:rFonts w:ascii="宋体" w:hAnsi="宋体" w:hint="eastAsia"/>
          <w:color w:val="000000" w:themeColor="text1"/>
        </w:rPr>
        <w:t>2</w:t>
      </w:r>
      <w:r w:rsidR="00C313D5" w:rsidRPr="0070111F">
        <w:rPr>
          <w:rFonts w:ascii="宋体" w:hAnsi="宋体"/>
          <w:color w:val="000000" w:themeColor="text1"/>
        </w:rPr>
        <w:t>023</w:t>
      </w:r>
      <w:r w:rsidR="00C313D5" w:rsidRPr="0070111F">
        <w:rPr>
          <w:rFonts w:ascii="宋体" w:hAnsi="宋体" w:hint="eastAsia"/>
          <w:color w:val="000000" w:themeColor="text1"/>
        </w:rPr>
        <w:t>年</w:t>
      </w:r>
      <w:r w:rsidR="009E6EF2">
        <w:rPr>
          <w:rFonts w:ascii="宋体" w:hAnsi="宋体" w:hint="eastAsia"/>
          <w:color w:val="000000" w:themeColor="text1"/>
        </w:rPr>
        <w:t>7</w:t>
      </w:r>
      <w:r w:rsidR="00C313D5" w:rsidRPr="0070111F">
        <w:rPr>
          <w:rFonts w:ascii="宋体" w:hAnsi="宋体" w:hint="eastAsia"/>
          <w:color w:val="000000" w:themeColor="text1"/>
        </w:rPr>
        <w:t>月</w:t>
      </w:r>
      <w:r w:rsidR="009E6EF2">
        <w:rPr>
          <w:rFonts w:ascii="宋体" w:hAnsi="宋体" w:hint="eastAsia"/>
          <w:color w:val="000000" w:themeColor="text1"/>
        </w:rPr>
        <w:t>5</w:t>
      </w:r>
      <w:r w:rsidR="00C313D5" w:rsidRPr="0070111F">
        <w:rPr>
          <w:rFonts w:ascii="宋体" w:hAnsi="宋体" w:hint="eastAsia"/>
          <w:color w:val="000000" w:themeColor="text1"/>
        </w:rPr>
        <w:t>日起执行。</w:t>
      </w:r>
      <w:r w:rsidR="00F60AEB" w:rsidRPr="0070111F">
        <w:rPr>
          <w:rFonts w:ascii="宋体" w:hAnsi="宋体" w:hint="eastAsia"/>
          <w:color w:val="000000" w:themeColor="text1"/>
        </w:rPr>
        <w:t>原文件及所有补充条款</w:t>
      </w:r>
      <w:r w:rsidR="00F60AEB" w:rsidRPr="0070111F">
        <w:rPr>
          <w:rFonts w:ascii="宋体" w:hAnsi="宋体" w:cs="Helvetica Neue" w:hint="eastAsia"/>
          <w:color w:val="000000" w:themeColor="text1"/>
          <w:szCs w:val="21"/>
        </w:rPr>
        <w:t>自本方案生效起同时废止。</w:t>
      </w:r>
      <w:r w:rsidR="00F60AEB" w:rsidRPr="0070111F">
        <w:rPr>
          <w:rFonts w:ascii="宋体" w:hAnsi="宋体" w:cs="Helvetica Neue"/>
          <w:strike/>
          <w:color w:val="000000" w:themeColor="text1"/>
          <w:szCs w:val="21"/>
        </w:rPr>
        <w:t xml:space="preserve"> </w:t>
      </w:r>
    </w:p>
    <w:p w14:paraId="02BC5A8E" w14:textId="4DE0C972" w:rsidR="00F821CF" w:rsidRPr="00B66BB0" w:rsidRDefault="0011220E" w:rsidP="0011220E">
      <w:pPr>
        <w:adjustRightInd w:val="0"/>
        <w:spacing w:line="312" w:lineRule="auto"/>
        <w:ind w:firstLineChars="200" w:firstLine="420"/>
        <w:rPr>
          <w:rFonts w:ascii="宋体" w:hAnsi="宋体" w:cs="Helvetica Neue"/>
          <w:color w:val="000000" w:themeColor="text1"/>
          <w:szCs w:val="21"/>
        </w:rPr>
      </w:pPr>
      <w:r w:rsidRPr="00B66BB0">
        <w:rPr>
          <w:rFonts w:ascii="宋体" w:hAnsi="宋体" w:cs="Helvetica Neue" w:hint="eastAsia"/>
          <w:color w:val="000000" w:themeColor="text1"/>
          <w:szCs w:val="21"/>
        </w:rPr>
        <w:t>（四）本方案由学校学位评定委员会负责解释，未尽事宜由学校学位评定委员会议定。</w:t>
      </w:r>
      <w:r w:rsidR="00FC1648" w:rsidRPr="00B66B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22E42" wp14:editId="26CAD1D6">
                <wp:simplePos x="0" y="0"/>
                <wp:positionH relativeFrom="column">
                  <wp:posOffset>2497455</wp:posOffset>
                </wp:positionH>
                <wp:positionV relativeFrom="paragraph">
                  <wp:posOffset>9014460</wp:posOffset>
                </wp:positionV>
                <wp:extent cx="526415" cy="267335"/>
                <wp:effectExtent l="0" t="0" r="26035" b="184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8554" w14:textId="77777777" w:rsidR="00F60570" w:rsidRDefault="00F60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2E42" id="文本框 1" o:spid="_x0000_s1027" type="#_x0000_t202" style="position:absolute;left:0;text-align:left;margin-left:196.65pt;margin-top:709.8pt;width:41.4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EZOgIAAFcEAAAOAAAAZHJzL2Uyb0RvYy54bWysVM2O0zAQviPxDpbvNG236e5GTVdLlyKk&#10;5UdaeADXcRoLx2Nst8nyAMsbcOLCnefqczC2s6WCC0LkYHk8488z3zeTxVXfKrIX1knQJZ2MxpQI&#10;zaGSelvSD+/Xzy4ocZ7piinQoqT3wtGr5dMni84UYgoNqEpYgiDaFZ0paeO9KbLM8Ua0zI3ACI3O&#10;GmzLPJp2m1WWdYjeqmw6Hs+zDmxlLHDhHJ7eJCddRvy6Fty/rWsnPFElxdx8XG1cN2HNlgtWbC0z&#10;jeRDGuwfsmiZ1PjoEeqGeUZ2Vv4B1UpuwUHtRxzaDOpachFrwGom49+quWuYEbEWJMeZI03u/8Hy&#10;N/t3lsgKtaNEsxYlOnz9cvj24/D9gUwCPZ1xBUbdGYzz/XPoQ2go1Zlb4B8d0bBqmN6Ka2uhawSr&#10;ML14Mzu5mnBcANl0r6HCd9jOQwTqa9sGQGSDIDrKdH+URvSecDzMp/PZJKeEo2s6Pz87y0NuGSse&#10;Lxvr/EsBLQmbklpUPoKz/a3zKfQxJCYPSlZrqVQ07HazUpbsGXbJOn4DujsNU5p0Jb3Mp3mq/9Tn&#10;/g6ilR7bXcm2pBfj8KUGDKy90FVsRs+kSnusTmksMtAYmEsc+n7TD4IN6mygukdeLaTuxmnETQP2&#10;MyUddnZJ3acds4IS9UqjNpeT2SyMQjRm+fkUDXvq2Zx6mOYIVVJPSdqufBqfnbFy2+BLqRs0XKOe&#10;tYxch4xTVkP62L1RrWHSwnic2jHq1/9g+RMAAP//AwBQSwMEFAAGAAgAAAAhAN6JCUrhAAAADQEA&#10;AA8AAABkcnMvZG93bnJldi54bWxMj01vwjAMhu+T9h8iT9plGukHKlCaIoQ27QzbZbfQmrZa47RN&#10;oGW/fuY0jvb76PXjbDOZVlxwcI0lBeEsAIFU2LKhSsHX5/vrEoTzmkrdWkIFV3SwyR8fMp2WdqQ9&#10;Xg6+ElxCLtUKau+7VEpX1Gi0m9kOibOTHYz2PA6VLAc9crlpZRQEiTS6Ib5Q6w53NRY/h7NRYMe3&#10;q7HYB9HL96/52G37/SnqlXp+mrZrEB4n/w/DTZ/VIWenoz1T6USrIF7FMaMczMNVAoKR+SKJQBxv&#10;qyRcgMwzef9F/gcAAP//AwBQSwECLQAUAAYACAAAACEAtoM4kv4AAADhAQAAEwAAAAAAAAAAAAAA&#10;AAAAAAAAW0NvbnRlbnRfVHlwZXNdLnhtbFBLAQItABQABgAIAAAAIQA4/SH/1gAAAJQBAAALAAAA&#10;AAAAAAAAAAAAAC8BAABfcmVscy8ucmVsc1BLAQItABQABgAIAAAAIQCWAcEZOgIAAFcEAAAOAAAA&#10;AAAAAAAAAAAAAC4CAABkcnMvZTJvRG9jLnhtbFBLAQItABQABgAIAAAAIQDeiQlK4QAAAA0BAAAP&#10;AAAAAAAAAAAAAAAAAJQEAABkcnMvZG93bnJldi54bWxQSwUGAAAAAAQABADzAAAAogUAAAAA&#10;" strokecolor="white">
                <v:textbox>
                  <w:txbxContent>
                    <w:p w14:paraId="315E8554" w14:textId="77777777" w:rsidR="00F60570" w:rsidRDefault="00F60570"/>
                  </w:txbxContent>
                </v:textbox>
              </v:shape>
            </w:pict>
          </mc:Fallback>
        </mc:AlternateContent>
      </w:r>
    </w:p>
    <w:sectPr w:rsidR="00F821CF" w:rsidRPr="00B66BB0" w:rsidSect="0074504D">
      <w:headerReference w:type="default" r:id="rId8"/>
      <w:footerReference w:type="default" r:id="rId9"/>
      <w:pgSz w:w="11906" w:h="16838" w:code="9"/>
      <w:pgMar w:top="1077" w:right="1418" w:bottom="1077" w:left="1418" w:header="851" w:footer="680" w:gutter="0"/>
      <w:pgNumType w:start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7689" w16cex:dateUtc="2023-05-08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FECDD" w16cid:durableId="280376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0087" w14:textId="77777777" w:rsidR="00D50C27" w:rsidRDefault="00D50C27" w:rsidP="00956BBC">
      <w:r>
        <w:separator/>
      </w:r>
    </w:p>
  </w:endnote>
  <w:endnote w:type="continuationSeparator" w:id="0">
    <w:p w14:paraId="7B604487" w14:textId="77777777" w:rsidR="00D50C27" w:rsidRDefault="00D50C27" w:rsidP="0095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457781"/>
      <w:docPartObj>
        <w:docPartGallery w:val="Page Numbers (Bottom of Page)"/>
        <w:docPartUnique/>
      </w:docPartObj>
    </w:sdtPr>
    <w:sdtEndPr/>
    <w:sdtContent>
      <w:p w14:paraId="412BAC3E" w14:textId="01FB6F07" w:rsidR="00D95AC6" w:rsidRDefault="006C2A4D" w:rsidP="00D95AC6">
        <w:pPr>
          <w:pStyle w:val="aa"/>
          <w:jc w:val="center"/>
        </w:pPr>
        <w:r>
          <w:fldChar w:fldCharType="begin"/>
        </w:r>
        <w:r w:rsidR="00D95AC6">
          <w:instrText>PAGE   \* MERGEFORMAT</w:instrText>
        </w:r>
        <w:r>
          <w:fldChar w:fldCharType="separate"/>
        </w:r>
        <w:r w:rsidR="00756B93" w:rsidRPr="00756B93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37D2" w14:textId="77777777" w:rsidR="00D50C27" w:rsidRDefault="00D50C27" w:rsidP="00956BBC">
      <w:r>
        <w:separator/>
      </w:r>
    </w:p>
  </w:footnote>
  <w:footnote w:type="continuationSeparator" w:id="0">
    <w:p w14:paraId="5958F292" w14:textId="77777777" w:rsidR="00D50C27" w:rsidRDefault="00D50C27" w:rsidP="0095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FE5D" w14:textId="72321565" w:rsidR="001A03B3" w:rsidRPr="001A03B3" w:rsidRDefault="001A03B3" w:rsidP="001A03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56"/>
    <w:multiLevelType w:val="hybridMultilevel"/>
    <w:tmpl w:val="E020B8CA"/>
    <w:lvl w:ilvl="0" w:tplc="1F5C8BF6">
      <w:start w:val="2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4A3B22"/>
    <w:multiLevelType w:val="hybridMultilevel"/>
    <w:tmpl w:val="10BE9A50"/>
    <w:lvl w:ilvl="0" w:tplc="1EDC2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7A5182"/>
    <w:multiLevelType w:val="hybridMultilevel"/>
    <w:tmpl w:val="9DB25E70"/>
    <w:lvl w:ilvl="0" w:tplc="416AFD00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BC468B"/>
    <w:multiLevelType w:val="hybridMultilevel"/>
    <w:tmpl w:val="4D648B38"/>
    <w:lvl w:ilvl="0" w:tplc="62F84180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微软雅黑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314A26"/>
    <w:multiLevelType w:val="hybridMultilevel"/>
    <w:tmpl w:val="83A01DB2"/>
    <w:lvl w:ilvl="0" w:tplc="0F441380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6F2CE6"/>
    <w:multiLevelType w:val="hybridMultilevel"/>
    <w:tmpl w:val="C118273E"/>
    <w:lvl w:ilvl="0" w:tplc="F6CC9320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367728"/>
    <w:multiLevelType w:val="hybridMultilevel"/>
    <w:tmpl w:val="8B20CAD8"/>
    <w:lvl w:ilvl="0" w:tplc="929A8EE0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F7030E"/>
    <w:multiLevelType w:val="hybridMultilevel"/>
    <w:tmpl w:val="007CE1DA"/>
    <w:lvl w:ilvl="0" w:tplc="38D00A5E">
      <w:start w:val="1"/>
      <w:numFmt w:val="decimalEnclosedCircle"/>
      <w:lvlText w:val="%1"/>
      <w:lvlJc w:val="left"/>
      <w:pPr>
        <w:ind w:left="40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8" w15:restartNumberingAfterBreak="0">
    <w:nsid w:val="32B17D35"/>
    <w:multiLevelType w:val="hybridMultilevel"/>
    <w:tmpl w:val="77CE9BD0"/>
    <w:lvl w:ilvl="0" w:tplc="A94EBE1A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FE5680"/>
    <w:multiLevelType w:val="hybridMultilevel"/>
    <w:tmpl w:val="61186084"/>
    <w:lvl w:ilvl="0" w:tplc="08F04688">
      <w:start w:val="2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9B3989"/>
    <w:multiLevelType w:val="hybridMultilevel"/>
    <w:tmpl w:val="1EF852EC"/>
    <w:lvl w:ilvl="0" w:tplc="493E2D96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微软雅黑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2B6C77"/>
    <w:multiLevelType w:val="hybridMultilevel"/>
    <w:tmpl w:val="905CBB14"/>
    <w:lvl w:ilvl="0" w:tplc="8F726E50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5639F9"/>
    <w:multiLevelType w:val="hybridMultilevel"/>
    <w:tmpl w:val="C074AE4C"/>
    <w:lvl w:ilvl="0" w:tplc="260AAD24">
      <w:start w:val="2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364C42"/>
    <w:multiLevelType w:val="hybridMultilevel"/>
    <w:tmpl w:val="B468905A"/>
    <w:lvl w:ilvl="0" w:tplc="3AF09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2B5CD8"/>
    <w:multiLevelType w:val="hybridMultilevel"/>
    <w:tmpl w:val="E96EAF10"/>
    <w:lvl w:ilvl="0" w:tplc="37EEF7E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微软雅黑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CA2935"/>
    <w:multiLevelType w:val="hybridMultilevel"/>
    <w:tmpl w:val="A0CE9B66"/>
    <w:lvl w:ilvl="0" w:tplc="3CCE361E">
      <w:start w:val="2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EE7D78"/>
    <w:multiLevelType w:val="hybridMultilevel"/>
    <w:tmpl w:val="48C62970"/>
    <w:lvl w:ilvl="0" w:tplc="E21AA62A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E43704"/>
    <w:multiLevelType w:val="hybridMultilevel"/>
    <w:tmpl w:val="C2C2FE54"/>
    <w:lvl w:ilvl="0" w:tplc="678A7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3875F1"/>
    <w:multiLevelType w:val="hybridMultilevel"/>
    <w:tmpl w:val="20CC9E06"/>
    <w:lvl w:ilvl="0" w:tplc="5BC2758C">
      <w:start w:val="1"/>
      <w:numFmt w:val="decimalEnclosedCircle"/>
      <w:lvlText w:val="%1"/>
      <w:lvlJc w:val="left"/>
      <w:pPr>
        <w:ind w:left="40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9" w15:restartNumberingAfterBreak="0">
    <w:nsid w:val="7A5A1557"/>
    <w:multiLevelType w:val="hybridMultilevel"/>
    <w:tmpl w:val="F03A9664"/>
    <w:lvl w:ilvl="0" w:tplc="E6EEBDF4">
      <w:start w:val="2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F83792"/>
    <w:multiLevelType w:val="hybridMultilevel"/>
    <w:tmpl w:val="F734477E"/>
    <w:lvl w:ilvl="0" w:tplc="74CC53D8">
      <w:start w:val="1"/>
      <w:numFmt w:val="decimalEnclosedCircle"/>
      <w:lvlText w:val="%1"/>
      <w:lvlJc w:val="left"/>
      <w:pPr>
        <w:ind w:left="360" w:hanging="360"/>
      </w:pPr>
      <w:rPr>
        <w:rFonts w:cs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6"/>
  </w:num>
  <w:num w:numId="5">
    <w:abstractNumId w:val="0"/>
  </w:num>
  <w:num w:numId="6">
    <w:abstractNumId w:val="11"/>
  </w:num>
  <w:num w:numId="7">
    <w:abstractNumId w:val="16"/>
  </w:num>
  <w:num w:numId="8">
    <w:abstractNumId w:val="9"/>
  </w:num>
  <w:num w:numId="9">
    <w:abstractNumId w:val="8"/>
  </w:num>
  <w:num w:numId="10">
    <w:abstractNumId w:val="2"/>
  </w:num>
  <w:num w:numId="11">
    <w:abstractNumId w:val="15"/>
  </w:num>
  <w:num w:numId="12">
    <w:abstractNumId w:val="12"/>
  </w:num>
  <w:num w:numId="13">
    <w:abstractNumId w:val="1"/>
  </w:num>
  <w:num w:numId="14">
    <w:abstractNumId w:val="20"/>
  </w:num>
  <w:num w:numId="15">
    <w:abstractNumId w:val="5"/>
  </w:num>
  <w:num w:numId="16">
    <w:abstractNumId w:val="3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0E"/>
    <w:rsid w:val="00001E46"/>
    <w:rsid w:val="00005226"/>
    <w:rsid w:val="0000589F"/>
    <w:rsid w:val="000059D9"/>
    <w:rsid w:val="00014B7D"/>
    <w:rsid w:val="000170F7"/>
    <w:rsid w:val="00023D13"/>
    <w:rsid w:val="0003033F"/>
    <w:rsid w:val="000328A2"/>
    <w:rsid w:val="00033ED4"/>
    <w:rsid w:val="0004568C"/>
    <w:rsid w:val="00062938"/>
    <w:rsid w:val="00072820"/>
    <w:rsid w:val="000752E7"/>
    <w:rsid w:val="000A0450"/>
    <w:rsid w:val="000A4EC3"/>
    <w:rsid w:val="000A593F"/>
    <w:rsid w:val="000B13B1"/>
    <w:rsid w:val="000B48E7"/>
    <w:rsid w:val="000B6BEA"/>
    <w:rsid w:val="000C0884"/>
    <w:rsid w:val="000C37F6"/>
    <w:rsid w:val="000D21A7"/>
    <w:rsid w:val="000D34E0"/>
    <w:rsid w:val="000F2AD7"/>
    <w:rsid w:val="000F47F5"/>
    <w:rsid w:val="000F5902"/>
    <w:rsid w:val="0010502B"/>
    <w:rsid w:val="0011220E"/>
    <w:rsid w:val="00143B99"/>
    <w:rsid w:val="00161C35"/>
    <w:rsid w:val="00184508"/>
    <w:rsid w:val="00190C36"/>
    <w:rsid w:val="00191BAB"/>
    <w:rsid w:val="001A03B3"/>
    <w:rsid w:val="001A14CE"/>
    <w:rsid w:val="001A59F3"/>
    <w:rsid w:val="001B7EFE"/>
    <w:rsid w:val="001C0C7E"/>
    <w:rsid w:val="001E01DA"/>
    <w:rsid w:val="00202A7A"/>
    <w:rsid w:val="00206F92"/>
    <w:rsid w:val="00240EDE"/>
    <w:rsid w:val="0024118E"/>
    <w:rsid w:val="00241B21"/>
    <w:rsid w:val="002638FC"/>
    <w:rsid w:val="00283289"/>
    <w:rsid w:val="00290B3C"/>
    <w:rsid w:val="00297826"/>
    <w:rsid w:val="002A4478"/>
    <w:rsid w:val="002B4511"/>
    <w:rsid w:val="002B49A9"/>
    <w:rsid w:val="002B642F"/>
    <w:rsid w:val="002C2A1B"/>
    <w:rsid w:val="002C3B5F"/>
    <w:rsid w:val="002C4A6D"/>
    <w:rsid w:val="002C5769"/>
    <w:rsid w:val="002D0C92"/>
    <w:rsid w:val="002D4991"/>
    <w:rsid w:val="002E21CE"/>
    <w:rsid w:val="002E47FD"/>
    <w:rsid w:val="00310D8F"/>
    <w:rsid w:val="00311636"/>
    <w:rsid w:val="003343C5"/>
    <w:rsid w:val="003737B8"/>
    <w:rsid w:val="00382336"/>
    <w:rsid w:val="00396F9F"/>
    <w:rsid w:val="003C79E4"/>
    <w:rsid w:val="003D0E9D"/>
    <w:rsid w:val="003D31F8"/>
    <w:rsid w:val="003D654C"/>
    <w:rsid w:val="003E12D7"/>
    <w:rsid w:val="003F1BA1"/>
    <w:rsid w:val="00405C3A"/>
    <w:rsid w:val="0040644D"/>
    <w:rsid w:val="00414497"/>
    <w:rsid w:val="004214F9"/>
    <w:rsid w:val="00431E06"/>
    <w:rsid w:val="00436252"/>
    <w:rsid w:val="004375A9"/>
    <w:rsid w:val="00443BC4"/>
    <w:rsid w:val="0049227A"/>
    <w:rsid w:val="004A225A"/>
    <w:rsid w:val="004B02A8"/>
    <w:rsid w:val="004C1E18"/>
    <w:rsid w:val="004D4737"/>
    <w:rsid w:val="004F34C4"/>
    <w:rsid w:val="00504654"/>
    <w:rsid w:val="00507688"/>
    <w:rsid w:val="00512205"/>
    <w:rsid w:val="00512632"/>
    <w:rsid w:val="00514FCA"/>
    <w:rsid w:val="005164D9"/>
    <w:rsid w:val="00541D60"/>
    <w:rsid w:val="00550EDF"/>
    <w:rsid w:val="00574981"/>
    <w:rsid w:val="00581195"/>
    <w:rsid w:val="00593DAF"/>
    <w:rsid w:val="005946D3"/>
    <w:rsid w:val="005954F6"/>
    <w:rsid w:val="00595DA3"/>
    <w:rsid w:val="005A4B6D"/>
    <w:rsid w:val="005A5A2C"/>
    <w:rsid w:val="005A778A"/>
    <w:rsid w:val="005C2DB3"/>
    <w:rsid w:val="005C3E3A"/>
    <w:rsid w:val="005D29E8"/>
    <w:rsid w:val="005F0107"/>
    <w:rsid w:val="006008A9"/>
    <w:rsid w:val="0060433B"/>
    <w:rsid w:val="0061133F"/>
    <w:rsid w:val="006226E9"/>
    <w:rsid w:val="00653AE1"/>
    <w:rsid w:val="006650DA"/>
    <w:rsid w:val="006668D4"/>
    <w:rsid w:val="00671DA5"/>
    <w:rsid w:val="00677C6C"/>
    <w:rsid w:val="006848E8"/>
    <w:rsid w:val="006C1063"/>
    <w:rsid w:val="006C2A4D"/>
    <w:rsid w:val="006D1D41"/>
    <w:rsid w:val="006D3E16"/>
    <w:rsid w:val="006E03A1"/>
    <w:rsid w:val="006E1EE4"/>
    <w:rsid w:val="006E2947"/>
    <w:rsid w:val="0070111F"/>
    <w:rsid w:val="00702686"/>
    <w:rsid w:val="00707596"/>
    <w:rsid w:val="00712C45"/>
    <w:rsid w:val="00735B67"/>
    <w:rsid w:val="00744F84"/>
    <w:rsid w:val="0074504D"/>
    <w:rsid w:val="00756B93"/>
    <w:rsid w:val="007646A6"/>
    <w:rsid w:val="00774192"/>
    <w:rsid w:val="007812EF"/>
    <w:rsid w:val="00782922"/>
    <w:rsid w:val="007A5A38"/>
    <w:rsid w:val="007B0222"/>
    <w:rsid w:val="007B1EDC"/>
    <w:rsid w:val="007B6BAD"/>
    <w:rsid w:val="007C5CE0"/>
    <w:rsid w:val="007E2BF3"/>
    <w:rsid w:val="007E36AB"/>
    <w:rsid w:val="007E7AA5"/>
    <w:rsid w:val="0080080F"/>
    <w:rsid w:val="008041B3"/>
    <w:rsid w:val="00805D90"/>
    <w:rsid w:val="0081791F"/>
    <w:rsid w:val="008235BA"/>
    <w:rsid w:val="00825419"/>
    <w:rsid w:val="00843410"/>
    <w:rsid w:val="008442B0"/>
    <w:rsid w:val="0084533F"/>
    <w:rsid w:val="00865059"/>
    <w:rsid w:val="0087670F"/>
    <w:rsid w:val="008773AD"/>
    <w:rsid w:val="00880FDF"/>
    <w:rsid w:val="00883E03"/>
    <w:rsid w:val="008957EA"/>
    <w:rsid w:val="008A165D"/>
    <w:rsid w:val="008B2FC5"/>
    <w:rsid w:val="008C5A6D"/>
    <w:rsid w:val="008D2CE6"/>
    <w:rsid w:val="008D46DE"/>
    <w:rsid w:val="008D6D24"/>
    <w:rsid w:val="008E793A"/>
    <w:rsid w:val="008F1ECA"/>
    <w:rsid w:val="008F2137"/>
    <w:rsid w:val="008F47E2"/>
    <w:rsid w:val="008F4D09"/>
    <w:rsid w:val="00900598"/>
    <w:rsid w:val="0090531D"/>
    <w:rsid w:val="00906698"/>
    <w:rsid w:val="00921651"/>
    <w:rsid w:val="00931068"/>
    <w:rsid w:val="00941A41"/>
    <w:rsid w:val="00943085"/>
    <w:rsid w:val="00944F84"/>
    <w:rsid w:val="00945778"/>
    <w:rsid w:val="00956BBC"/>
    <w:rsid w:val="00956E85"/>
    <w:rsid w:val="00960BE5"/>
    <w:rsid w:val="0096590F"/>
    <w:rsid w:val="00974624"/>
    <w:rsid w:val="00993ADF"/>
    <w:rsid w:val="009A1740"/>
    <w:rsid w:val="009A5409"/>
    <w:rsid w:val="009B2C66"/>
    <w:rsid w:val="009D38A2"/>
    <w:rsid w:val="009E3CCA"/>
    <w:rsid w:val="009E6EF2"/>
    <w:rsid w:val="009F74F8"/>
    <w:rsid w:val="00A035C3"/>
    <w:rsid w:val="00A07F12"/>
    <w:rsid w:val="00A42CAF"/>
    <w:rsid w:val="00A6212E"/>
    <w:rsid w:val="00A64B5B"/>
    <w:rsid w:val="00A667FE"/>
    <w:rsid w:val="00A72B1B"/>
    <w:rsid w:val="00A73A03"/>
    <w:rsid w:val="00A8044B"/>
    <w:rsid w:val="00AA243B"/>
    <w:rsid w:val="00AA77A0"/>
    <w:rsid w:val="00AB0F3B"/>
    <w:rsid w:val="00AC33BA"/>
    <w:rsid w:val="00AC3A91"/>
    <w:rsid w:val="00AD3C2C"/>
    <w:rsid w:val="00AF2C25"/>
    <w:rsid w:val="00B004BA"/>
    <w:rsid w:val="00B04347"/>
    <w:rsid w:val="00B13395"/>
    <w:rsid w:val="00B13CA4"/>
    <w:rsid w:val="00B2618C"/>
    <w:rsid w:val="00B577D3"/>
    <w:rsid w:val="00B66BB0"/>
    <w:rsid w:val="00B84028"/>
    <w:rsid w:val="00B8685C"/>
    <w:rsid w:val="00BA4AA5"/>
    <w:rsid w:val="00BA5D21"/>
    <w:rsid w:val="00BB31AC"/>
    <w:rsid w:val="00BB7C3C"/>
    <w:rsid w:val="00BC1CA9"/>
    <w:rsid w:val="00BC4955"/>
    <w:rsid w:val="00BD7829"/>
    <w:rsid w:val="00C14C96"/>
    <w:rsid w:val="00C17A26"/>
    <w:rsid w:val="00C17C4D"/>
    <w:rsid w:val="00C21F1A"/>
    <w:rsid w:val="00C24D58"/>
    <w:rsid w:val="00C313D5"/>
    <w:rsid w:val="00C409B7"/>
    <w:rsid w:val="00C44FEC"/>
    <w:rsid w:val="00C5785B"/>
    <w:rsid w:val="00C63166"/>
    <w:rsid w:val="00C6541A"/>
    <w:rsid w:val="00C74BBC"/>
    <w:rsid w:val="00C9006B"/>
    <w:rsid w:val="00CA0AF0"/>
    <w:rsid w:val="00CA0D59"/>
    <w:rsid w:val="00CC3CF7"/>
    <w:rsid w:val="00CC6797"/>
    <w:rsid w:val="00CD1560"/>
    <w:rsid w:val="00CD5301"/>
    <w:rsid w:val="00CD561B"/>
    <w:rsid w:val="00CD7CB3"/>
    <w:rsid w:val="00CE2DF6"/>
    <w:rsid w:val="00CF39C4"/>
    <w:rsid w:val="00CF7B5C"/>
    <w:rsid w:val="00D009A3"/>
    <w:rsid w:val="00D01934"/>
    <w:rsid w:val="00D0406D"/>
    <w:rsid w:val="00D07FD4"/>
    <w:rsid w:val="00D217E2"/>
    <w:rsid w:val="00D224B5"/>
    <w:rsid w:val="00D31FDF"/>
    <w:rsid w:val="00D33308"/>
    <w:rsid w:val="00D45452"/>
    <w:rsid w:val="00D50C27"/>
    <w:rsid w:val="00D51AB2"/>
    <w:rsid w:val="00D5695E"/>
    <w:rsid w:val="00D572A7"/>
    <w:rsid w:val="00D61521"/>
    <w:rsid w:val="00D65237"/>
    <w:rsid w:val="00D65910"/>
    <w:rsid w:val="00D74D76"/>
    <w:rsid w:val="00D764D7"/>
    <w:rsid w:val="00D777E7"/>
    <w:rsid w:val="00D81173"/>
    <w:rsid w:val="00D906BB"/>
    <w:rsid w:val="00D95AC6"/>
    <w:rsid w:val="00DA28CB"/>
    <w:rsid w:val="00DA7D9F"/>
    <w:rsid w:val="00DB2BBA"/>
    <w:rsid w:val="00DB415B"/>
    <w:rsid w:val="00DD2C82"/>
    <w:rsid w:val="00DE026A"/>
    <w:rsid w:val="00DE5D20"/>
    <w:rsid w:val="00DF15CF"/>
    <w:rsid w:val="00DF549B"/>
    <w:rsid w:val="00E01B7D"/>
    <w:rsid w:val="00E05B16"/>
    <w:rsid w:val="00E327E7"/>
    <w:rsid w:val="00E35871"/>
    <w:rsid w:val="00E64152"/>
    <w:rsid w:val="00E9670C"/>
    <w:rsid w:val="00EA33A2"/>
    <w:rsid w:val="00EA4872"/>
    <w:rsid w:val="00EC1B31"/>
    <w:rsid w:val="00EC2149"/>
    <w:rsid w:val="00EC43F1"/>
    <w:rsid w:val="00ED0A06"/>
    <w:rsid w:val="00EF7BE2"/>
    <w:rsid w:val="00F03038"/>
    <w:rsid w:val="00F06B24"/>
    <w:rsid w:val="00F0723A"/>
    <w:rsid w:val="00F1671E"/>
    <w:rsid w:val="00F202C0"/>
    <w:rsid w:val="00F4184E"/>
    <w:rsid w:val="00F60570"/>
    <w:rsid w:val="00F60AEB"/>
    <w:rsid w:val="00F617DD"/>
    <w:rsid w:val="00F64032"/>
    <w:rsid w:val="00F666B5"/>
    <w:rsid w:val="00F701D4"/>
    <w:rsid w:val="00F74767"/>
    <w:rsid w:val="00F769B0"/>
    <w:rsid w:val="00F821CF"/>
    <w:rsid w:val="00F8748C"/>
    <w:rsid w:val="00F90B76"/>
    <w:rsid w:val="00F96E56"/>
    <w:rsid w:val="00FA328D"/>
    <w:rsid w:val="00FB5DF2"/>
    <w:rsid w:val="00FB5FD0"/>
    <w:rsid w:val="00FC1648"/>
    <w:rsid w:val="00FC1FC1"/>
    <w:rsid w:val="00FC5B5C"/>
    <w:rsid w:val="00FE458F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7D38"/>
  <w15:docId w15:val="{5CBECCF3-C927-4F21-8F86-682AFF51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1220E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宋体"/>
      <w:b/>
      <w:bCs/>
      <w:color w:val="365F91"/>
      <w:kern w:val="0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1220E"/>
    <w:rPr>
      <w:rFonts w:ascii="Cambria" w:eastAsia="宋体" w:hAnsi="Cambria" w:cs="宋体"/>
      <w:b/>
      <w:bCs/>
      <w:color w:val="365F91"/>
      <w:kern w:val="0"/>
      <w:sz w:val="28"/>
      <w:szCs w:val="28"/>
      <w:lang w:eastAsia="en-US" w:bidi="en-US"/>
    </w:rPr>
  </w:style>
  <w:style w:type="paragraph" w:customStyle="1" w:styleId="11">
    <w:name w:val="列出段落1"/>
    <w:basedOn w:val="a"/>
    <w:uiPriority w:val="34"/>
    <w:qFormat/>
    <w:rsid w:val="007A5A38"/>
    <w:pPr>
      <w:ind w:firstLineChars="200" w:firstLine="420"/>
    </w:pPr>
    <w:rPr>
      <w:rFonts w:ascii="Calibri" w:hAnsi="Calibri"/>
      <w:szCs w:val="22"/>
    </w:rPr>
  </w:style>
  <w:style w:type="character" w:styleId="a3">
    <w:name w:val="annotation reference"/>
    <w:basedOn w:val="a0"/>
    <w:uiPriority w:val="99"/>
    <w:semiHidden/>
    <w:unhideWhenUsed/>
    <w:rsid w:val="007A5A3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A5A38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A5A3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5A3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A5A38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6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56BBC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56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56BBC"/>
    <w:rPr>
      <w:rFonts w:ascii="Times New Roman" w:eastAsia="宋体" w:hAnsi="Times New Roman" w:cs="Times New Roman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AB0F3B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rsid w:val="00AB0F3B"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240E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FCE0-9DF1-44E9-ADCC-8562D11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guqq</cp:lastModifiedBy>
  <cp:revision>21</cp:revision>
  <cp:lastPrinted>2023-07-05T01:45:00Z</cp:lastPrinted>
  <dcterms:created xsi:type="dcterms:W3CDTF">2023-06-30T03:03:00Z</dcterms:created>
  <dcterms:modified xsi:type="dcterms:W3CDTF">2023-09-08T01:51:00Z</dcterms:modified>
</cp:coreProperties>
</file>